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86BA4" w14:textId="77777777" w:rsidR="00AE15EA" w:rsidRPr="00AE15EA" w:rsidRDefault="00AE15EA" w:rsidP="00AE15EA">
      <w:pPr>
        <w:pStyle w:val="Headinglevel1"/>
        <w:spacing w:before="120"/>
        <w:jc w:val="center"/>
        <w:rPr>
          <w:rFonts w:ascii="Tahoma" w:hAnsi="Tahoma" w:cs="Tahoma"/>
          <w:sz w:val="24"/>
          <w:szCs w:val="24"/>
        </w:rPr>
      </w:pPr>
      <w:r w:rsidRPr="00AE15EA">
        <w:rPr>
          <w:rFonts w:ascii="Tahoma" w:hAnsi="Tahoma" w:cs="Tahoma"/>
          <w:sz w:val="24"/>
          <w:szCs w:val="24"/>
        </w:rPr>
        <w:t>EXAMS OFFICER/LINE MANAGER MEETING AGENDA AND REPORT FORM</w:t>
      </w:r>
    </w:p>
    <w:p w14:paraId="72D4D857" w14:textId="6AEB9AD7" w:rsidR="00983209" w:rsidRPr="00AE15EA" w:rsidRDefault="00CD09A2" w:rsidP="00AE15EA">
      <w:pPr>
        <w:pStyle w:val="Headinglevel2"/>
        <w:spacing w:before="240"/>
        <w:jc w:val="center"/>
        <w:rPr>
          <w:rFonts w:ascii="Tahoma" w:hAnsi="Tahoma" w:cs="Tahoma"/>
        </w:rPr>
      </w:pPr>
      <w:r>
        <w:rPr>
          <w:rFonts w:ascii="Tahoma" w:hAnsi="Tahoma" w:cs="Tahoma"/>
        </w:rPr>
        <w:t>A</w:t>
      </w:r>
      <w:r w:rsidR="00333D26">
        <w:rPr>
          <w:rFonts w:ascii="Tahoma" w:hAnsi="Tahoma" w:cs="Tahoma"/>
        </w:rPr>
        <w:t>P</w:t>
      </w:r>
      <w:r>
        <w:rPr>
          <w:rFonts w:ascii="Tahoma" w:hAnsi="Tahoma" w:cs="Tahoma"/>
        </w:rPr>
        <w:t>R</w:t>
      </w:r>
      <w:r w:rsidR="00333D26">
        <w:rPr>
          <w:rFonts w:ascii="Tahoma" w:hAnsi="Tahoma" w:cs="Tahoma"/>
        </w:rPr>
        <w:t>IL</w:t>
      </w:r>
      <w:r w:rsidR="00AE15EA" w:rsidRPr="00AE15EA">
        <w:rPr>
          <w:rFonts w:ascii="Tahoma" w:hAnsi="Tahoma" w:cs="Tahoma"/>
        </w:rPr>
        <w:t xml:space="preserve"> 202</w:t>
      </w:r>
      <w:r w:rsidR="007464D4">
        <w:rPr>
          <w:rFonts w:ascii="Tahoma" w:hAnsi="Tahoma" w:cs="Tahoma"/>
        </w:rPr>
        <w:t>5</w:t>
      </w:r>
    </w:p>
    <w:tbl>
      <w:tblPr>
        <w:tblStyle w:val="TableGrid"/>
        <w:tblpPr w:leftFromText="180" w:rightFromText="180" w:vertAnchor="text" w:horzAnchor="margin" w:tblpX="-147" w:tblpY="117"/>
        <w:tblW w:w="15163" w:type="dxa"/>
        <w:tblLook w:val="04A0" w:firstRow="1" w:lastRow="0" w:firstColumn="1" w:lastColumn="0" w:noHBand="0" w:noVBand="1"/>
      </w:tblPr>
      <w:tblGrid>
        <w:gridCol w:w="7446"/>
        <w:gridCol w:w="1252"/>
        <w:gridCol w:w="6465"/>
      </w:tblGrid>
      <w:tr w:rsidR="009A5BC7" w:rsidRPr="004872ED" w14:paraId="4AC157FB" w14:textId="77777777" w:rsidTr="009A5BC7">
        <w:tc>
          <w:tcPr>
            <w:tcW w:w="7446" w:type="dxa"/>
            <w:shd w:val="clear" w:color="auto" w:fill="F2F2F2" w:themeFill="background1" w:themeFillShade="F2"/>
          </w:tcPr>
          <w:p w14:paraId="176F47B6" w14:textId="77777777" w:rsidR="009A5BC7" w:rsidRPr="004872ED" w:rsidRDefault="009A5BC7" w:rsidP="009A5BC7">
            <w:pPr>
              <w:spacing w:before="120" w:after="120"/>
              <w:jc w:val="center"/>
              <w:rPr>
                <w:rFonts w:eastAsia="Times New Roman" w:cs="Tahoma"/>
                <w:bCs/>
                <w:sz w:val="20"/>
                <w:szCs w:val="20"/>
              </w:rPr>
            </w:pPr>
            <w:r w:rsidRPr="004872ED">
              <w:rPr>
                <w:rFonts w:eastAsia="Times New Roman" w:cs="Tahoma"/>
                <w:bCs/>
                <w:sz w:val="20"/>
                <w:szCs w:val="20"/>
              </w:rPr>
              <w:t>Actions from the previous meeting</w:t>
            </w:r>
          </w:p>
        </w:tc>
        <w:tc>
          <w:tcPr>
            <w:tcW w:w="1252" w:type="dxa"/>
            <w:shd w:val="clear" w:color="auto" w:fill="F2F2F2" w:themeFill="background1" w:themeFillShade="F2"/>
          </w:tcPr>
          <w:p w14:paraId="231EE02B" w14:textId="77777777" w:rsidR="009A5BC7" w:rsidRPr="004872ED" w:rsidRDefault="009A5BC7" w:rsidP="009A5BC7">
            <w:pPr>
              <w:spacing w:before="120" w:after="120"/>
              <w:jc w:val="center"/>
              <w:rPr>
                <w:rFonts w:eastAsia="Times New Roman" w:cs="Tahoma"/>
                <w:bCs/>
                <w:sz w:val="20"/>
                <w:szCs w:val="20"/>
              </w:rPr>
            </w:pPr>
            <w:r w:rsidRPr="004872ED">
              <w:rPr>
                <w:rFonts w:eastAsia="Times New Roman" w:cs="Tahoma"/>
                <w:bCs/>
                <w:sz w:val="20"/>
                <w:szCs w:val="20"/>
              </w:rPr>
              <w:t>Resolved / Completed</w:t>
            </w:r>
          </w:p>
        </w:tc>
        <w:tc>
          <w:tcPr>
            <w:tcW w:w="6465" w:type="dxa"/>
            <w:shd w:val="clear" w:color="auto" w:fill="F2F2F2" w:themeFill="background1" w:themeFillShade="F2"/>
          </w:tcPr>
          <w:p w14:paraId="728A9D4C" w14:textId="77777777" w:rsidR="009A5BC7" w:rsidRPr="004872ED" w:rsidRDefault="009A5BC7" w:rsidP="009A5BC7">
            <w:pPr>
              <w:spacing w:before="120" w:after="120"/>
              <w:jc w:val="center"/>
              <w:rPr>
                <w:rFonts w:eastAsia="Times New Roman" w:cs="Tahoma"/>
                <w:bCs/>
                <w:sz w:val="20"/>
                <w:szCs w:val="20"/>
              </w:rPr>
            </w:pPr>
            <w:r w:rsidRPr="004872ED">
              <w:rPr>
                <w:rFonts w:eastAsia="Times New Roman" w:cs="Tahoma"/>
                <w:bCs/>
                <w:sz w:val="20"/>
                <w:szCs w:val="20"/>
              </w:rPr>
              <w:t>Notes</w:t>
            </w:r>
          </w:p>
        </w:tc>
      </w:tr>
      <w:tr w:rsidR="009A5BC7" w:rsidRPr="004872ED" w14:paraId="4B4AA0F2" w14:textId="77777777" w:rsidTr="009A5BC7">
        <w:tc>
          <w:tcPr>
            <w:tcW w:w="7446" w:type="dxa"/>
          </w:tcPr>
          <w:p w14:paraId="76591D42" w14:textId="77777777"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1252" w:type="dxa"/>
          </w:tcPr>
          <w:p w14:paraId="53C46E74" w14:textId="77777777"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6465" w:type="dxa"/>
          </w:tcPr>
          <w:p w14:paraId="4DA84422" w14:textId="2EA080B1"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r>
      <w:tr w:rsidR="009A5BC7" w:rsidRPr="004872ED" w14:paraId="7DDB80FD" w14:textId="77777777" w:rsidTr="009A5BC7">
        <w:tc>
          <w:tcPr>
            <w:tcW w:w="7446" w:type="dxa"/>
          </w:tcPr>
          <w:p w14:paraId="090D4087" w14:textId="006819D9"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1252" w:type="dxa"/>
          </w:tcPr>
          <w:p w14:paraId="5C714200" w14:textId="77777777"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6465" w:type="dxa"/>
          </w:tcPr>
          <w:p w14:paraId="47C8CFDF" w14:textId="6BC86F60"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r>
      <w:tr w:rsidR="00FA5BCF" w:rsidRPr="004872ED" w14:paraId="13C870C0" w14:textId="77777777" w:rsidTr="009A5BC7">
        <w:tc>
          <w:tcPr>
            <w:tcW w:w="7446" w:type="dxa"/>
          </w:tcPr>
          <w:p w14:paraId="1D89EFE1" w14:textId="77777777" w:rsidR="00FA5BCF" w:rsidRPr="004872ED" w:rsidRDefault="00FA5BCF" w:rsidP="009A5BC7">
            <w:pPr>
              <w:spacing w:before="120" w:after="120"/>
              <w:rPr>
                <w:rFonts w:eastAsia="Times New Roman" w:cs="Tahoma"/>
                <w:sz w:val="20"/>
                <w:szCs w:val="20"/>
              </w:rPr>
            </w:pPr>
          </w:p>
        </w:tc>
        <w:tc>
          <w:tcPr>
            <w:tcW w:w="1252" w:type="dxa"/>
          </w:tcPr>
          <w:p w14:paraId="4FC443E8" w14:textId="77777777" w:rsidR="00FA5BCF" w:rsidRPr="004872ED" w:rsidRDefault="00FA5BCF" w:rsidP="009A5BC7">
            <w:pPr>
              <w:spacing w:before="120" w:after="120"/>
              <w:rPr>
                <w:rFonts w:eastAsia="Times New Roman" w:cs="Tahoma"/>
                <w:sz w:val="20"/>
                <w:szCs w:val="20"/>
              </w:rPr>
            </w:pPr>
          </w:p>
        </w:tc>
        <w:tc>
          <w:tcPr>
            <w:tcW w:w="6465" w:type="dxa"/>
          </w:tcPr>
          <w:p w14:paraId="376E0BD3" w14:textId="77777777" w:rsidR="00FA5BCF" w:rsidRPr="004872ED" w:rsidRDefault="00FA5BCF" w:rsidP="009A5BC7">
            <w:pPr>
              <w:spacing w:before="120" w:after="120"/>
              <w:rPr>
                <w:rFonts w:eastAsia="Times New Roman" w:cs="Tahoma"/>
                <w:sz w:val="20"/>
                <w:szCs w:val="20"/>
              </w:rPr>
            </w:pPr>
          </w:p>
        </w:tc>
      </w:tr>
      <w:tr w:rsidR="00FA5BCF" w:rsidRPr="004872ED" w14:paraId="345FA4F6" w14:textId="77777777" w:rsidTr="009A5BC7">
        <w:tc>
          <w:tcPr>
            <w:tcW w:w="7446" w:type="dxa"/>
          </w:tcPr>
          <w:p w14:paraId="5860EA2D" w14:textId="77777777" w:rsidR="00FA5BCF" w:rsidRPr="004872ED" w:rsidRDefault="00FA5BCF" w:rsidP="009A5BC7">
            <w:pPr>
              <w:spacing w:before="120" w:after="120"/>
              <w:rPr>
                <w:rFonts w:eastAsia="Times New Roman" w:cs="Tahoma"/>
                <w:sz w:val="20"/>
                <w:szCs w:val="20"/>
              </w:rPr>
            </w:pPr>
          </w:p>
        </w:tc>
        <w:tc>
          <w:tcPr>
            <w:tcW w:w="1252" w:type="dxa"/>
          </w:tcPr>
          <w:p w14:paraId="1904A641" w14:textId="77777777" w:rsidR="00FA5BCF" w:rsidRPr="004872ED" w:rsidRDefault="00FA5BCF" w:rsidP="009A5BC7">
            <w:pPr>
              <w:spacing w:before="120" w:after="120"/>
              <w:rPr>
                <w:rFonts w:eastAsia="Times New Roman" w:cs="Tahoma"/>
                <w:sz w:val="20"/>
                <w:szCs w:val="20"/>
              </w:rPr>
            </w:pPr>
          </w:p>
        </w:tc>
        <w:tc>
          <w:tcPr>
            <w:tcW w:w="6465" w:type="dxa"/>
          </w:tcPr>
          <w:p w14:paraId="626AC049" w14:textId="77777777" w:rsidR="00FA5BCF" w:rsidRPr="004872ED" w:rsidRDefault="00FA5BCF" w:rsidP="009A5BC7">
            <w:pPr>
              <w:spacing w:before="120" w:after="120"/>
              <w:rPr>
                <w:rFonts w:eastAsia="Times New Roman" w:cs="Tahoma"/>
                <w:sz w:val="20"/>
                <w:szCs w:val="20"/>
              </w:rPr>
            </w:pPr>
          </w:p>
        </w:tc>
      </w:tr>
    </w:tbl>
    <w:p w14:paraId="47165C90" w14:textId="77777777" w:rsidR="00795723" w:rsidRPr="004872ED" w:rsidRDefault="00795723" w:rsidP="00FC377B">
      <w:pPr>
        <w:spacing w:after="0"/>
        <w:rPr>
          <w:rFonts w:eastAsia="Times New Roman" w:cs="Arial"/>
          <w:sz w:val="20"/>
          <w:szCs w:val="20"/>
        </w:rPr>
      </w:pPr>
    </w:p>
    <w:tbl>
      <w:tblPr>
        <w:tblStyle w:val="TableGrid"/>
        <w:tblW w:w="15168" w:type="dxa"/>
        <w:tblInd w:w="-152" w:type="dxa"/>
        <w:tblLook w:val="04A0" w:firstRow="1" w:lastRow="0" w:firstColumn="1" w:lastColumn="0" w:noHBand="0" w:noVBand="1"/>
      </w:tblPr>
      <w:tblGrid>
        <w:gridCol w:w="1702"/>
        <w:gridCol w:w="4110"/>
        <w:gridCol w:w="1418"/>
        <w:gridCol w:w="4536"/>
        <w:gridCol w:w="709"/>
        <w:gridCol w:w="2693"/>
      </w:tblGrid>
      <w:tr w:rsidR="00FD1C9C" w:rsidRPr="004872ED" w14:paraId="3A1AA884" w14:textId="77777777" w:rsidTr="00795723">
        <w:tc>
          <w:tcPr>
            <w:tcW w:w="1516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F235D7" w14:textId="15CE501D" w:rsidR="00FD1C9C" w:rsidRPr="004872ED" w:rsidRDefault="00FD1C9C" w:rsidP="006837FA">
            <w:pPr>
              <w:spacing w:before="120" w:after="120"/>
              <w:rPr>
                <w:rFonts w:eastAsia="Times New Roman" w:cs="Tahoma"/>
                <w:sz w:val="20"/>
                <w:szCs w:val="20"/>
              </w:rPr>
            </w:pPr>
            <w:r w:rsidRPr="004872ED">
              <w:rPr>
                <w:rFonts w:eastAsia="Times New Roman" w:cs="Tahoma"/>
                <w:sz w:val="20"/>
                <w:szCs w:val="20"/>
              </w:rPr>
              <w:t xml:space="preserve">Meeting follow-up notes/comments from </w:t>
            </w:r>
            <w:r w:rsidR="007B66D8" w:rsidRPr="00812628">
              <w:rPr>
                <w:rFonts w:eastAsia="Times New Roman" w:cs="Tahoma"/>
                <w:sz w:val="20"/>
                <w:szCs w:val="20"/>
              </w:rPr>
              <w:t>April</w:t>
            </w:r>
            <w:r w:rsidRPr="00812628">
              <w:rPr>
                <w:rFonts w:eastAsia="Times New Roman" w:cs="Tahoma"/>
                <w:sz w:val="20"/>
                <w:szCs w:val="20"/>
              </w:rPr>
              <w:t xml:space="preserve"> 2</w:t>
            </w:r>
            <w:r w:rsidRPr="004872ED">
              <w:rPr>
                <w:rFonts w:eastAsia="Times New Roman" w:cs="Tahoma"/>
                <w:sz w:val="20"/>
                <w:szCs w:val="20"/>
              </w:rPr>
              <w:t>02</w:t>
            </w:r>
            <w:r w:rsidR="00CD09A2">
              <w:rPr>
                <w:rFonts w:eastAsia="Times New Roman" w:cs="Tahoma"/>
                <w:sz w:val="20"/>
                <w:szCs w:val="20"/>
              </w:rPr>
              <w:t>5</w:t>
            </w:r>
            <w:r w:rsidRPr="004872ED">
              <w:rPr>
                <w:rFonts w:eastAsia="Times New Roman" w:cs="Tahoma"/>
                <w:sz w:val="20"/>
                <w:szCs w:val="20"/>
              </w:rPr>
              <w:t xml:space="preserve"> meeting:</w:t>
            </w:r>
            <w:r w:rsidR="00C17D8E" w:rsidRPr="00C83E90">
              <w:rPr>
                <w:noProof/>
              </w:rPr>
              <w:t xml:space="preserve"> </w:t>
            </w:r>
          </w:p>
          <w:p w14:paraId="50086334" w14:textId="5B26F13F" w:rsidR="00FD1C9C" w:rsidRPr="004872ED" w:rsidRDefault="00C17D8E" w:rsidP="006837FA">
            <w:pPr>
              <w:spacing w:before="120" w:after="120"/>
              <w:rPr>
                <w:rFonts w:eastAsia="Times New Roman" w:cs="Tahoma"/>
                <w:b/>
                <w:sz w:val="20"/>
                <w:szCs w:val="20"/>
              </w:rPr>
            </w:pPr>
            <w:r w:rsidRPr="00C83E90">
              <w:rPr>
                <w:noProof/>
              </w:rPr>
              <mc:AlternateContent>
                <mc:Choice Requires="wps">
                  <w:drawing>
                    <wp:anchor distT="0" distB="0" distL="114300" distR="114300" simplePos="0" relativeHeight="251659264" behindDoc="0" locked="0" layoutInCell="1" allowOverlap="1" wp14:anchorId="4F44682C" wp14:editId="71DB0C85">
                      <wp:simplePos x="0" y="0"/>
                      <wp:positionH relativeFrom="column">
                        <wp:posOffset>1085215</wp:posOffset>
                      </wp:positionH>
                      <wp:positionV relativeFrom="paragraph">
                        <wp:posOffset>106045</wp:posOffset>
                      </wp:positionV>
                      <wp:extent cx="8754110" cy="1803400"/>
                      <wp:effectExtent l="0" t="0" r="8890" b="12700"/>
                      <wp:wrapNone/>
                      <wp:docPr id="1530507637" name="Text Box 1"/>
                      <wp:cNvGraphicFramePr/>
                      <a:graphic xmlns:a="http://schemas.openxmlformats.org/drawingml/2006/main">
                        <a:graphicData uri="http://schemas.microsoft.com/office/word/2010/wordprocessingShape">
                          <wps:wsp>
                            <wps:cNvSpPr txBox="1"/>
                            <wps:spPr>
                              <a:xfrm>
                                <a:off x="0" y="0"/>
                                <a:ext cx="8754110" cy="1803400"/>
                              </a:xfrm>
                              <a:prstGeom prst="rect">
                                <a:avLst/>
                              </a:prstGeom>
                              <a:solidFill>
                                <a:schemeClr val="bg1">
                                  <a:lumMod val="95000"/>
                                </a:schemeClr>
                              </a:solidFill>
                              <a:ln w="12700">
                                <a:solidFill>
                                  <a:schemeClr val="tx1"/>
                                </a:solidFill>
                                <a:miter lim="800000"/>
                              </a:ln>
                            </wps:spPr>
                            <wps:txbx>
                              <w:txbxContent>
                                <w:p w14:paraId="45DC91FD" w14:textId="77777777" w:rsidR="00C17D8E" w:rsidRPr="00AE15EA" w:rsidRDefault="00C17D8E" w:rsidP="00C17D8E">
                                  <w:pPr>
                                    <w:spacing w:before="120" w:after="120"/>
                                    <w:rPr>
                                      <w:rFonts w:eastAsia="Times New Roman" w:cs="Times New Roman"/>
                                      <w:bCs/>
                                      <w:color w:val="FF3300"/>
                                      <w:sz w:val="20"/>
                                      <w:szCs w:val="20"/>
                                    </w:rPr>
                                  </w:pPr>
                                  <w:bookmarkStart w:id="0" w:name="_Hlk159666118"/>
                                  <w:bookmarkStart w:id="1" w:name="_Hlk159666119"/>
                                  <w:r w:rsidRPr="00AE15EA">
                                    <w:rPr>
                                      <w:rFonts w:eastAsia="Times New Roman" w:cs="Times New Roman"/>
                                      <w:bCs/>
                                      <w:color w:val="FF3300"/>
                                      <w:sz w:val="20"/>
                                      <w:szCs w:val="20"/>
                                    </w:rPr>
                                    <w:t>(</w:t>
                                  </w:r>
                                  <w:r w:rsidRPr="00AE15EA">
                                    <w:rPr>
                                      <w:rFonts w:eastAsia="Times New Roman" w:cs="Times New Roman"/>
                                      <w:b/>
                                      <w:color w:val="FF3300"/>
                                      <w:sz w:val="20"/>
                                      <w:szCs w:val="20"/>
                                    </w:rPr>
                                    <w:t>BEFORE</w:t>
                                  </w:r>
                                  <w:r w:rsidRPr="00AE15EA">
                                    <w:rPr>
                                      <w:rFonts w:eastAsia="Times New Roman" w:cs="Times New Roman"/>
                                      <w:bCs/>
                                      <w:color w:val="FF3300"/>
                                      <w:sz w:val="20"/>
                                      <w:szCs w:val="20"/>
                                    </w:rPr>
                                    <w:t xml:space="preserve"> you use this form, click on this instructional text box to delete it when the information it contains is known and understood)</w:t>
                                  </w:r>
                                </w:p>
                                <w:p w14:paraId="39D9630A" w14:textId="77777777" w:rsidR="00C17D8E" w:rsidRPr="00AE15EA" w:rsidRDefault="00C17D8E" w:rsidP="00C17D8E">
                                  <w:pPr>
                                    <w:spacing w:after="120"/>
                                    <w:rPr>
                                      <w:rFonts w:eastAsia="Times New Roman" w:cs="Times New Roman"/>
                                      <w:bCs/>
                                      <w:sz w:val="20"/>
                                      <w:szCs w:val="20"/>
                                    </w:rPr>
                                  </w:pPr>
                                  <w:r w:rsidRPr="00AE15EA">
                                    <w:rPr>
                                      <w:rFonts w:eastAsia="Times New Roman" w:cs="Times New Roman"/>
                                      <w:bCs/>
                                      <w:sz w:val="20"/>
                                      <w:szCs w:val="20"/>
                                    </w:rPr>
                                    <w:t>Please note:</w:t>
                                  </w:r>
                                </w:p>
                                <w:p w14:paraId="63B93F16" w14:textId="77777777" w:rsidR="00C17D8E" w:rsidRPr="00AE15EA" w:rsidRDefault="00C17D8E">
                                  <w:pPr>
                                    <w:pStyle w:val="ListParagraph"/>
                                    <w:numPr>
                                      <w:ilvl w:val="0"/>
                                      <w:numId w:val="1"/>
                                    </w:numPr>
                                    <w:spacing w:before="120" w:after="120"/>
                                    <w:rPr>
                                      <w:rFonts w:eastAsia="Times New Roman" w:cs="Times New Roman"/>
                                      <w:bCs/>
                                      <w:sz w:val="20"/>
                                      <w:szCs w:val="20"/>
                                    </w:rPr>
                                  </w:pPr>
                                  <w:r w:rsidRPr="00AE15EA">
                                    <w:rPr>
                                      <w:rFonts w:eastAsia="Times New Roman" w:cs="Times New Roman"/>
                                      <w:bCs/>
                                      <w:sz w:val="20"/>
                                      <w:szCs w:val="20"/>
                                    </w:rPr>
                                    <w:t>This template has been created in Word format to allow for rows/text to be added/removed</w:t>
                                  </w:r>
                                </w:p>
                                <w:p w14:paraId="54B621A2" w14:textId="415EC279" w:rsidR="00C17D8E" w:rsidRPr="00AE15EA" w:rsidRDefault="00C17D8E">
                                  <w:pPr>
                                    <w:pStyle w:val="ListParagraph"/>
                                    <w:numPr>
                                      <w:ilvl w:val="0"/>
                                      <w:numId w:val="1"/>
                                    </w:numPr>
                                    <w:spacing w:before="120" w:after="120"/>
                                    <w:rPr>
                                      <w:rFonts w:eastAsia="Times New Roman" w:cs="Times New Roman"/>
                                      <w:bCs/>
                                      <w:sz w:val="20"/>
                                      <w:szCs w:val="20"/>
                                    </w:rPr>
                                  </w:pPr>
                                  <w:r w:rsidRPr="00AE15EA">
                                    <w:rPr>
                                      <w:rFonts w:eastAsia="Times New Roman" w:cs="Times New Roman"/>
                                      <w:bCs/>
                                      <w:sz w:val="20"/>
                                      <w:szCs w:val="20"/>
                                    </w:rPr>
                                    <w:t xml:space="preserve">See </w:t>
                                  </w:r>
                                  <w:r w:rsidRPr="00AE15EA">
                                    <w:rPr>
                                      <w:rFonts w:eastAsia="Times New Roman" w:cs="Times New Roman"/>
                                      <w:bCs/>
                                      <w:i/>
                                      <w:iCs/>
                                      <w:sz w:val="20"/>
                                      <w:szCs w:val="20"/>
                                    </w:rPr>
                                    <w:t xml:space="preserve">The Exams </w:t>
                                  </w:r>
                                  <w:r w:rsidRPr="00C83E90">
                                    <w:rPr>
                                      <w:rFonts w:eastAsia="Times New Roman" w:cs="Times New Roman"/>
                                      <w:bCs/>
                                      <w:i/>
                                      <w:iCs/>
                                      <w:sz w:val="20"/>
                                      <w:szCs w:val="20"/>
                                    </w:rPr>
                                    <w:t>Office (</w:t>
                                  </w:r>
                                  <w:r>
                                    <w:rPr>
                                      <w:rFonts w:eastAsia="Times New Roman" w:cs="Times New Roman"/>
                                      <w:bCs/>
                                      <w:i/>
                                      <w:iCs/>
                                      <w:sz w:val="20"/>
                                      <w:szCs w:val="20"/>
                                    </w:rPr>
                                    <w:t>April</w:t>
                                  </w:r>
                                  <w:r w:rsidRPr="00C83E90">
                                    <w:rPr>
                                      <w:rFonts w:eastAsia="Times New Roman" w:cs="Times New Roman"/>
                                      <w:bCs/>
                                      <w:i/>
                                      <w:iCs/>
                                      <w:sz w:val="20"/>
                                      <w:szCs w:val="20"/>
                                    </w:rPr>
                                    <w:t>) Support Guide</w:t>
                                  </w:r>
                                  <w:r w:rsidRPr="00AE15EA">
                                    <w:rPr>
                                      <w:rFonts w:eastAsia="Times New Roman" w:cs="Times New Roman"/>
                                      <w:bCs/>
                                      <w:sz w:val="20"/>
                                      <w:szCs w:val="20"/>
                                    </w:rPr>
                                    <w:t xml:space="preserve"> for more information on key tasks. This guide is available from </w:t>
                                  </w:r>
                                  <w:hyperlink r:id="rId8" w:history="1">
                                    <w:r w:rsidRPr="00AE15EA">
                                      <w:rPr>
                                        <w:rStyle w:val="Hyperlink"/>
                                        <w:rFonts w:eastAsia="Times New Roman" w:cs="Times New Roman"/>
                                        <w:bCs/>
                                        <w:i/>
                                        <w:iCs/>
                                        <w:sz w:val="20"/>
                                        <w:szCs w:val="20"/>
                                      </w:rPr>
                                      <w:t>The Exams Office Hub</w:t>
                                    </w:r>
                                  </w:hyperlink>
                                </w:p>
                                <w:p w14:paraId="6A351A3E" w14:textId="77777777" w:rsidR="00C17D8E" w:rsidRPr="00AE15EA" w:rsidRDefault="00C17D8E">
                                  <w:pPr>
                                    <w:pStyle w:val="ListParagraph"/>
                                    <w:numPr>
                                      <w:ilvl w:val="0"/>
                                      <w:numId w:val="1"/>
                                    </w:numPr>
                                    <w:spacing w:before="120" w:after="120"/>
                                    <w:rPr>
                                      <w:rFonts w:eastAsia="Times New Roman" w:cs="Times New Roman"/>
                                      <w:bCs/>
                                      <w:sz w:val="20"/>
                                      <w:szCs w:val="20"/>
                                    </w:rPr>
                                  </w:pPr>
                                  <w:r w:rsidRPr="00AE15EA">
                                    <w:rPr>
                                      <w:rFonts w:eastAsia="Times New Roman" w:cs="Times New Roman"/>
                                      <w:bCs/>
                                      <w:sz w:val="20"/>
                                      <w:szCs w:val="20"/>
                                    </w:rPr>
                                    <w:t>The areas listed below are taken from the exam</w:t>
                                  </w:r>
                                  <w:r>
                                    <w:rPr>
                                      <w:rFonts w:eastAsia="Times New Roman" w:cs="Times New Roman"/>
                                      <w:bCs/>
                                      <w:sz w:val="20"/>
                                      <w:szCs w:val="20"/>
                                    </w:rPr>
                                    <w:t xml:space="preserve"> </w:t>
                                  </w:r>
                                  <w:r w:rsidRPr="00AE15EA">
                                    <w:rPr>
                                      <w:rFonts w:eastAsia="Times New Roman" w:cs="Times New Roman"/>
                                      <w:bCs/>
                                      <w:sz w:val="20"/>
                                      <w:szCs w:val="20"/>
                                    </w:rPr>
                                    <w:t>cycle. Delete any areas which do not apply to examination/assessment activity within your centre</w:t>
                                  </w:r>
                                </w:p>
                                <w:p w14:paraId="123CA6ED" w14:textId="77777777" w:rsidR="00C17D8E" w:rsidRPr="00AE15EA" w:rsidRDefault="00C17D8E">
                                  <w:pPr>
                                    <w:pStyle w:val="ListParagraph"/>
                                    <w:numPr>
                                      <w:ilvl w:val="0"/>
                                      <w:numId w:val="1"/>
                                    </w:numPr>
                                    <w:spacing w:before="120" w:after="120"/>
                                    <w:rPr>
                                      <w:rFonts w:eastAsia="Times New Roman" w:cs="Times New Roman"/>
                                      <w:bCs/>
                                      <w:sz w:val="20"/>
                                      <w:szCs w:val="20"/>
                                    </w:rPr>
                                  </w:pPr>
                                  <w:r w:rsidRPr="00AE15EA">
                                    <w:rPr>
                                      <w:rFonts w:eastAsia="Times New Roman" w:cs="Times New Roman"/>
                                      <w:bCs/>
                                      <w:sz w:val="20"/>
                                      <w:szCs w:val="20"/>
                                    </w:rPr>
                                    <w:t>Add any centre-specific tasks to the agenda</w:t>
                                  </w:r>
                                </w:p>
                                <w:p w14:paraId="3BDC82E0" w14:textId="77777777" w:rsidR="00C17D8E" w:rsidRPr="00AE15EA" w:rsidRDefault="00C17D8E">
                                  <w:pPr>
                                    <w:pStyle w:val="ListParagraph"/>
                                    <w:numPr>
                                      <w:ilvl w:val="0"/>
                                      <w:numId w:val="1"/>
                                    </w:numPr>
                                    <w:spacing w:before="120" w:after="120"/>
                                    <w:rPr>
                                      <w:rFonts w:eastAsia="Times New Roman" w:cs="Times New Roman"/>
                                      <w:bCs/>
                                      <w:sz w:val="20"/>
                                      <w:szCs w:val="20"/>
                                    </w:rPr>
                                  </w:pPr>
                                  <w:r w:rsidRPr="00AE15EA">
                                    <w:rPr>
                                      <w:rFonts w:eastAsia="Times New Roman" w:cs="Times New Roman"/>
                                      <w:bCs/>
                                      <w:sz w:val="20"/>
                                      <w:szCs w:val="20"/>
                                    </w:rPr>
                                    <w:t xml:space="preserve">If your exams officer is new to the role, each meeting should also cover the relevant areas of their centre induction </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4682C" id="_x0000_t202" coordsize="21600,21600" o:spt="202" path="m,l,21600r21600,l21600,xe">
                      <v:stroke joinstyle="miter"/>
                      <v:path gradientshapeok="t" o:connecttype="rect"/>
                    </v:shapetype>
                    <v:shape id="Text Box 1" o:spid="_x0000_s1026" type="#_x0000_t202" style="position:absolute;margin-left:85.45pt;margin-top:8.35pt;width:689.3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" fillcolor="#f2f2f2 [3052]" strokecolor="black [3213]" strokeweight="1pt">
                      <v:textbox>
                        <w:txbxContent>
                          <w:p w14:paraId="45DC91FD" w14:textId="77777777" w:rsidR="00C17D8E" w:rsidRPr="00AE15EA" w:rsidRDefault="00C17D8E" w:rsidP="00C17D8E">
                            <w:pPr>
                              <w:spacing w:before="120" w:after="120"/>
                              <w:rPr>
                                <w:rFonts w:eastAsia="Times New Roman" w:cs="Times New Roman"/>
                                <w:bCs/>
                                <w:color w:val="FF3300"/>
                                <w:sz w:val="20"/>
                                <w:szCs w:val="20"/>
                              </w:rPr>
                            </w:pPr>
                            <w:bookmarkStart w:id="2" w:name="_Hlk159666118"/>
                            <w:bookmarkStart w:id="3" w:name="_Hlk159666119"/>
                            <w:r w:rsidRPr="00AE15EA">
                              <w:rPr>
                                <w:rFonts w:eastAsia="Times New Roman" w:cs="Times New Roman"/>
                                <w:bCs/>
                                <w:color w:val="FF3300"/>
                                <w:sz w:val="20"/>
                                <w:szCs w:val="20"/>
                              </w:rPr>
                              <w:t>(</w:t>
                            </w:r>
                            <w:r w:rsidRPr="00AE15EA">
                              <w:rPr>
                                <w:rFonts w:eastAsia="Times New Roman" w:cs="Times New Roman"/>
                                <w:b/>
                                <w:color w:val="FF3300"/>
                                <w:sz w:val="20"/>
                                <w:szCs w:val="20"/>
                              </w:rPr>
                              <w:t>BEFORE</w:t>
                            </w:r>
                            <w:r w:rsidRPr="00AE15EA">
                              <w:rPr>
                                <w:rFonts w:eastAsia="Times New Roman" w:cs="Times New Roman"/>
                                <w:bCs/>
                                <w:color w:val="FF3300"/>
                                <w:sz w:val="20"/>
                                <w:szCs w:val="20"/>
                              </w:rPr>
                              <w:t xml:space="preserve"> you use this form, click on this instructional text box to delete it when the information it contains is known and understood)</w:t>
                            </w:r>
                          </w:p>
                          <w:p w14:paraId="39D9630A" w14:textId="77777777" w:rsidR="00C17D8E" w:rsidRPr="00AE15EA" w:rsidRDefault="00C17D8E" w:rsidP="00C17D8E">
                            <w:pPr>
                              <w:spacing w:after="120"/>
                              <w:rPr>
                                <w:rFonts w:eastAsia="Times New Roman" w:cs="Times New Roman"/>
                                <w:bCs/>
                                <w:sz w:val="20"/>
                                <w:szCs w:val="20"/>
                              </w:rPr>
                            </w:pPr>
                            <w:r w:rsidRPr="00AE15EA">
                              <w:rPr>
                                <w:rFonts w:eastAsia="Times New Roman" w:cs="Times New Roman"/>
                                <w:bCs/>
                                <w:sz w:val="20"/>
                                <w:szCs w:val="20"/>
                              </w:rPr>
                              <w:t>Please note:</w:t>
                            </w:r>
                          </w:p>
                          <w:p w14:paraId="63B93F16" w14:textId="77777777" w:rsidR="00C17D8E" w:rsidRPr="00AE15EA" w:rsidRDefault="00C17D8E">
                            <w:pPr>
                              <w:pStyle w:val="ListParagraph"/>
                              <w:numPr>
                                <w:ilvl w:val="0"/>
                                <w:numId w:val="1"/>
                              </w:numPr>
                              <w:spacing w:before="120" w:after="120"/>
                              <w:rPr>
                                <w:rFonts w:eastAsia="Times New Roman" w:cs="Times New Roman"/>
                                <w:bCs/>
                                <w:sz w:val="20"/>
                                <w:szCs w:val="20"/>
                              </w:rPr>
                            </w:pPr>
                            <w:r w:rsidRPr="00AE15EA">
                              <w:rPr>
                                <w:rFonts w:eastAsia="Times New Roman" w:cs="Times New Roman"/>
                                <w:bCs/>
                                <w:sz w:val="20"/>
                                <w:szCs w:val="20"/>
                              </w:rPr>
                              <w:t>This template has been created in Word format to allow for rows/text to be added/removed</w:t>
                            </w:r>
                          </w:p>
                          <w:p w14:paraId="54B621A2" w14:textId="415EC279" w:rsidR="00C17D8E" w:rsidRPr="00AE15EA" w:rsidRDefault="00C17D8E">
                            <w:pPr>
                              <w:pStyle w:val="ListParagraph"/>
                              <w:numPr>
                                <w:ilvl w:val="0"/>
                                <w:numId w:val="1"/>
                              </w:numPr>
                              <w:spacing w:before="120" w:after="120"/>
                              <w:rPr>
                                <w:rFonts w:eastAsia="Times New Roman" w:cs="Times New Roman"/>
                                <w:bCs/>
                                <w:sz w:val="20"/>
                                <w:szCs w:val="20"/>
                              </w:rPr>
                            </w:pPr>
                            <w:r w:rsidRPr="00AE15EA">
                              <w:rPr>
                                <w:rFonts w:eastAsia="Times New Roman" w:cs="Times New Roman"/>
                                <w:bCs/>
                                <w:sz w:val="20"/>
                                <w:szCs w:val="20"/>
                              </w:rPr>
                              <w:t xml:space="preserve">See </w:t>
                            </w:r>
                            <w:r w:rsidRPr="00AE15EA">
                              <w:rPr>
                                <w:rFonts w:eastAsia="Times New Roman" w:cs="Times New Roman"/>
                                <w:bCs/>
                                <w:i/>
                                <w:iCs/>
                                <w:sz w:val="20"/>
                                <w:szCs w:val="20"/>
                              </w:rPr>
                              <w:t xml:space="preserve">The Exams </w:t>
                            </w:r>
                            <w:r w:rsidRPr="00C83E90">
                              <w:rPr>
                                <w:rFonts w:eastAsia="Times New Roman" w:cs="Times New Roman"/>
                                <w:bCs/>
                                <w:i/>
                                <w:iCs/>
                                <w:sz w:val="20"/>
                                <w:szCs w:val="20"/>
                              </w:rPr>
                              <w:t>Office (</w:t>
                            </w:r>
                            <w:r>
                              <w:rPr>
                                <w:rFonts w:eastAsia="Times New Roman" w:cs="Times New Roman"/>
                                <w:bCs/>
                                <w:i/>
                                <w:iCs/>
                                <w:sz w:val="20"/>
                                <w:szCs w:val="20"/>
                              </w:rPr>
                              <w:t>April</w:t>
                            </w:r>
                            <w:r w:rsidRPr="00C83E90">
                              <w:rPr>
                                <w:rFonts w:eastAsia="Times New Roman" w:cs="Times New Roman"/>
                                <w:bCs/>
                                <w:i/>
                                <w:iCs/>
                                <w:sz w:val="20"/>
                                <w:szCs w:val="20"/>
                              </w:rPr>
                              <w:t>) Support Guide</w:t>
                            </w:r>
                            <w:r w:rsidRPr="00AE15EA">
                              <w:rPr>
                                <w:rFonts w:eastAsia="Times New Roman" w:cs="Times New Roman"/>
                                <w:bCs/>
                                <w:sz w:val="20"/>
                                <w:szCs w:val="20"/>
                              </w:rPr>
                              <w:t xml:space="preserve"> for more information on key tasks. This guide is available from </w:t>
                            </w:r>
                            <w:hyperlink r:id="rId9" w:history="1">
                              <w:r w:rsidRPr="00AE15EA">
                                <w:rPr>
                                  <w:rStyle w:val="Hyperlink"/>
                                  <w:rFonts w:eastAsia="Times New Roman" w:cs="Times New Roman"/>
                                  <w:bCs/>
                                  <w:i/>
                                  <w:iCs/>
                                  <w:sz w:val="20"/>
                                  <w:szCs w:val="20"/>
                                </w:rPr>
                                <w:t>The Exams Office Hub</w:t>
                              </w:r>
                            </w:hyperlink>
                          </w:p>
                          <w:p w14:paraId="6A351A3E" w14:textId="77777777" w:rsidR="00C17D8E" w:rsidRPr="00AE15EA" w:rsidRDefault="00C17D8E">
                            <w:pPr>
                              <w:pStyle w:val="ListParagraph"/>
                              <w:numPr>
                                <w:ilvl w:val="0"/>
                                <w:numId w:val="1"/>
                              </w:numPr>
                              <w:spacing w:before="120" w:after="120"/>
                              <w:rPr>
                                <w:rFonts w:eastAsia="Times New Roman" w:cs="Times New Roman"/>
                                <w:bCs/>
                                <w:sz w:val="20"/>
                                <w:szCs w:val="20"/>
                              </w:rPr>
                            </w:pPr>
                            <w:r w:rsidRPr="00AE15EA">
                              <w:rPr>
                                <w:rFonts w:eastAsia="Times New Roman" w:cs="Times New Roman"/>
                                <w:bCs/>
                                <w:sz w:val="20"/>
                                <w:szCs w:val="20"/>
                              </w:rPr>
                              <w:t>The areas listed below are taken from the exam</w:t>
                            </w:r>
                            <w:r>
                              <w:rPr>
                                <w:rFonts w:eastAsia="Times New Roman" w:cs="Times New Roman"/>
                                <w:bCs/>
                                <w:sz w:val="20"/>
                                <w:szCs w:val="20"/>
                              </w:rPr>
                              <w:t xml:space="preserve"> </w:t>
                            </w:r>
                            <w:r w:rsidRPr="00AE15EA">
                              <w:rPr>
                                <w:rFonts w:eastAsia="Times New Roman" w:cs="Times New Roman"/>
                                <w:bCs/>
                                <w:sz w:val="20"/>
                                <w:szCs w:val="20"/>
                              </w:rPr>
                              <w:t>cycle. Delete any areas which do not apply to examination/assessment activity within your centre</w:t>
                            </w:r>
                          </w:p>
                          <w:p w14:paraId="123CA6ED" w14:textId="77777777" w:rsidR="00C17D8E" w:rsidRPr="00AE15EA" w:rsidRDefault="00C17D8E">
                            <w:pPr>
                              <w:pStyle w:val="ListParagraph"/>
                              <w:numPr>
                                <w:ilvl w:val="0"/>
                                <w:numId w:val="1"/>
                              </w:numPr>
                              <w:spacing w:before="120" w:after="120"/>
                              <w:rPr>
                                <w:rFonts w:eastAsia="Times New Roman" w:cs="Times New Roman"/>
                                <w:bCs/>
                                <w:sz w:val="20"/>
                                <w:szCs w:val="20"/>
                              </w:rPr>
                            </w:pPr>
                            <w:r w:rsidRPr="00AE15EA">
                              <w:rPr>
                                <w:rFonts w:eastAsia="Times New Roman" w:cs="Times New Roman"/>
                                <w:bCs/>
                                <w:sz w:val="20"/>
                                <w:szCs w:val="20"/>
                              </w:rPr>
                              <w:t>Add any centre-specific tasks to the agenda</w:t>
                            </w:r>
                          </w:p>
                          <w:p w14:paraId="3BDC82E0" w14:textId="77777777" w:rsidR="00C17D8E" w:rsidRPr="00AE15EA" w:rsidRDefault="00C17D8E">
                            <w:pPr>
                              <w:pStyle w:val="ListParagraph"/>
                              <w:numPr>
                                <w:ilvl w:val="0"/>
                                <w:numId w:val="1"/>
                              </w:numPr>
                              <w:spacing w:before="120" w:after="120"/>
                              <w:rPr>
                                <w:rFonts w:eastAsia="Times New Roman" w:cs="Times New Roman"/>
                                <w:bCs/>
                                <w:sz w:val="20"/>
                                <w:szCs w:val="20"/>
                              </w:rPr>
                            </w:pPr>
                            <w:r w:rsidRPr="00AE15EA">
                              <w:rPr>
                                <w:rFonts w:eastAsia="Times New Roman" w:cs="Times New Roman"/>
                                <w:bCs/>
                                <w:sz w:val="20"/>
                                <w:szCs w:val="20"/>
                              </w:rPr>
                              <w:t xml:space="preserve">If your exams officer is new to the role, each meeting should also cover the relevant areas of their centre induction </w:t>
                            </w:r>
                            <w:bookmarkEnd w:id="2"/>
                            <w:bookmarkEnd w:id="3"/>
                          </w:p>
                        </w:txbxContent>
                      </v:textbox>
                    </v:shape>
                  </w:pict>
                </mc:Fallback>
              </mc:AlternateContent>
            </w:r>
          </w:p>
          <w:p w14:paraId="6CD2A385" w14:textId="77777777" w:rsidR="00FD1C9C" w:rsidRPr="004872ED" w:rsidRDefault="00FD1C9C" w:rsidP="006837FA">
            <w:pPr>
              <w:spacing w:before="120" w:after="120"/>
              <w:rPr>
                <w:rFonts w:eastAsia="Times New Roman" w:cs="Tahoma"/>
                <w:b/>
                <w:sz w:val="20"/>
                <w:szCs w:val="20"/>
              </w:rPr>
            </w:pPr>
          </w:p>
          <w:p w14:paraId="67D81927" w14:textId="77777777" w:rsidR="00FD1C9C" w:rsidRDefault="00FD1C9C" w:rsidP="006837FA">
            <w:pPr>
              <w:spacing w:before="120" w:after="120"/>
              <w:rPr>
                <w:rFonts w:eastAsia="Times New Roman" w:cs="Tahoma"/>
                <w:b/>
                <w:sz w:val="20"/>
                <w:szCs w:val="20"/>
              </w:rPr>
            </w:pPr>
          </w:p>
          <w:p w14:paraId="36B32AA5" w14:textId="77777777" w:rsidR="00FA5BCF" w:rsidRDefault="00FA5BCF" w:rsidP="006837FA">
            <w:pPr>
              <w:spacing w:before="120" w:after="120"/>
              <w:rPr>
                <w:rFonts w:eastAsia="Times New Roman" w:cs="Tahoma"/>
                <w:b/>
                <w:sz w:val="20"/>
                <w:szCs w:val="20"/>
              </w:rPr>
            </w:pPr>
          </w:p>
          <w:p w14:paraId="1945D75C" w14:textId="77777777" w:rsidR="00FA5BCF" w:rsidRDefault="00FA5BCF" w:rsidP="006837FA">
            <w:pPr>
              <w:spacing w:before="120" w:after="120"/>
              <w:rPr>
                <w:rFonts w:eastAsia="Times New Roman" w:cs="Tahoma"/>
                <w:b/>
                <w:sz w:val="20"/>
                <w:szCs w:val="20"/>
              </w:rPr>
            </w:pPr>
          </w:p>
          <w:p w14:paraId="32A785A6" w14:textId="77777777" w:rsidR="00FA5BCF" w:rsidRDefault="00FA5BCF" w:rsidP="006837FA">
            <w:pPr>
              <w:spacing w:before="120" w:after="120"/>
              <w:rPr>
                <w:rFonts w:eastAsia="Times New Roman" w:cs="Tahoma"/>
                <w:b/>
                <w:sz w:val="20"/>
                <w:szCs w:val="20"/>
              </w:rPr>
            </w:pPr>
          </w:p>
          <w:p w14:paraId="401570DD" w14:textId="77777777" w:rsidR="00FA5BCF" w:rsidRDefault="00FA5BCF" w:rsidP="006837FA">
            <w:pPr>
              <w:spacing w:before="120" w:after="120"/>
              <w:rPr>
                <w:rFonts w:eastAsia="Times New Roman" w:cs="Tahoma"/>
                <w:b/>
                <w:sz w:val="20"/>
                <w:szCs w:val="20"/>
              </w:rPr>
            </w:pPr>
          </w:p>
          <w:p w14:paraId="000B9CF8" w14:textId="77777777" w:rsidR="00FA5BCF" w:rsidRDefault="00FA5BCF" w:rsidP="006837FA">
            <w:pPr>
              <w:spacing w:before="120" w:after="120"/>
              <w:rPr>
                <w:rFonts w:eastAsia="Times New Roman" w:cs="Tahoma"/>
                <w:b/>
                <w:sz w:val="20"/>
                <w:szCs w:val="20"/>
              </w:rPr>
            </w:pPr>
          </w:p>
          <w:p w14:paraId="604F2F1E" w14:textId="77777777" w:rsidR="00FA5BCF" w:rsidRDefault="00FA5BCF" w:rsidP="006837FA">
            <w:pPr>
              <w:spacing w:before="120" w:after="120"/>
              <w:rPr>
                <w:rFonts w:eastAsia="Times New Roman" w:cs="Tahoma"/>
                <w:b/>
                <w:sz w:val="20"/>
                <w:szCs w:val="20"/>
              </w:rPr>
            </w:pPr>
          </w:p>
          <w:p w14:paraId="2CEB6F37" w14:textId="77777777" w:rsidR="00FA5BCF" w:rsidRPr="004872ED" w:rsidRDefault="00FA5BCF" w:rsidP="006837FA">
            <w:pPr>
              <w:spacing w:before="120" w:after="120"/>
              <w:rPr>
                <w:rFonts w:eastAsia="Times New Roman" w:cs="Tahoma"/>
                <w:b/>
                <w:sz w:val="20"/>
                <w:szCs w:val="20"/>
              </w:rPr>
            </w:pPr>
          </w:p>
          <w:p w14:paraId="6849E67A" w14:textId="77777777" w:rsidR="00FD1C9C" w:rsidRPr="004872ED" w:rsidRDefault="00FD1C9C" w:rsidP="006837FA">
            <w:pPr>
              <w:spacing w:before="120" w:after="120"/>
              <w:rPr>
                <w:rFonts w:eastAsia="Times New Roman" w:cs="Tahoma"/>
                <w:b/>
                <w:sz w:val="20"/>
                <w:szCs w:val="20"/>
              </w:rPr>
            </w:pPr>
          </w:p>
          <w:p w14:paraId="1336D874" w14:textId="77777777" w:rsidR="00FD1C9C" w:rsidRPr="004872ED" w:rsidRDefault="00FD1C9C" w:rsidP="006837FA">
            <w:pPr>
              <w:spacing w:before="120" w:after="120"/>
              <w:rPr>
                <w:rFonts w:eastAsia="Times New Roman" w:cs="Tahoma"/>
                <w:b/>
                <w:sz w:val="20"/>
                <w:szCs w:val="20"/>
              </w:rPr>
            </w:pPr>
          </w:p>
        </w:tc>
      </w:tr>
      <w:tr w:rsidR="00FD1C9C" w:rsidRPr="004872ED" w14:paraId="215FC6DB" w14:textId="77777777" w:rsidTr="00795723">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2BBFA9A5" w14:textId="77777777" w:rsidR="00FD1C9C" w:rsidRPr="004872ED" w:rsidRDefault="00FD1C9C" w:rsidP="006837FA">
            <w:pPr>
              <w:spacing w:before="120" w:after="120"/>
              <w:rPr>
                <w:rFonts w:eastAsia="Times New Roman" w:cs="Tahoma"/>
                <w:sz w:val="20"/>
                <w:szCs w:val="20"/>
              </w:rPr>
            </w:pPr>
            <w:r w:rsidRPr="004872ED">
              <w:rPr>
                <w:rFonts w:eastAsia="Times New Roman" w:cs="Tahoma"/>
                <w:sz w:val="20"/>
                <w:szCs w:val="20"/>
              </w:rPr>
              <w:t>Exams officer</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DBE2AC" w14:textId="77777777" w:rsidR="00FD1C9C" w:rsidRPr="004872ED" w:rsidRDefault="00FD1C9C" w:rsidP="006837FA">
            <w:pPr>
              <w:spacing w:before="120" w:after="120"/>
              <w:rPr>
                <w:rFonts w:eastAsia="Times New Roman" w:cs="Tahoma"/>
                <w:sz w:val="20"/>
                <w:szCs w:val="20"/>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893E87A" w14:textId="77777777" w:rsidR="00FD1C9C" w:rsidRPr="004872ED" w:rsidRDefault="00FD1C9C" w:rsidP="006837FA">
            <w:pPr>
              <w:spacing w:before="120" w:after="120"/>
              <w:rPr>
                <w:rFonts w:eastAsia="Times New Roman" w:cs="Tahoma"/>
                <w:sz w:val="20"/>
                <w:szCs w:val="20"/>
              </w:rPr>
            </w:pPr>
            <w:r w:rsidRPr="004872ED">
              <w:rPr>
                <w:rFonts w:eastAsia="Times New Roman" w:cs="Tahoma"/>
                <w:sz w:val="20"/>
                <w:szCs w:val="20"/>
              </w:rPr>
              <w:t>Line manager</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A843C" w14:textId="77777777" w:rsidR="00FD1C9C" w:rsidRPr="004872ED" w:rsidRDefault="00FD1C9C" w:rsidP="006837FA">
            <w:pPr>
              <w:spacing w:before="120" w:after="120"/>
              <w:rPr>
                <w:rFonts w:eastAsia="Times New Roman" w:cs="Tahoma"/>
                <w:sz w:val="20"/>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EBFCBA4" w14:textId="77777777" w:rsidR="00FD1C9C" w:rsidRPr="004872ED" w:rsidRDefault="00FD1C9C" w:rsidP="006837FA">
            <w:pPr>
              <w:spacing w:before="120" w:after="120"/>
              <w:rPr>
                <w:rFonts w:eastAsia="Times New Roman" w:cs="Tahoma"/>
                <w:sz w:val="20"/>
                <w:szCs w:val="20"/>
              </w:rPr>
            </w:pPr>
            <w:r w:rsidRPr="004872ED">
              <w:rPr>
                <w:rFonts w:eastAsia="Times New Roman" w:cs="Tahoma"/>
                <w:sz w:val="20"/>
                <w:szCs w:val="20"/>
              </w:rPr>
              <w:t>Date</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3FDE2" w14:textId="77777777" w:rsidR="00FD1C9C" w:rsidRPr="004872ED" w:rsidRDefault="00FD1C9C" w:rsidP="006837FA">
            <w:pPr>
              <w:spacing w:before="120" w:after="120"/>
              <w:rPr>
                <w:rFonts w:eastAsia="Times New Roman" w:cs="Tahoma"/>
                <w:sz w:val="20"/>
                <w:szCs w:val="20"/>
              </w:rPr>
            </w:pPr>
          </w:p>
        </w:tc>
      </w:tr>
    </w:tbl>
    <w:p w14:paraId="4599C633" w14:textId="77777777" w:rsidR="00A7503A" w:rsidRPr="004872ED" w:rsidRDefault="00A7503A" w:rsidP="00FC377B">
      <w:pPr>
        <w:spacing w:after="120" w:line="240" w:lineRule="auto"/>
        <w:rPr>
          <w:rFonts w:eastAsia="Times New Roman" w:cs="Arial"/>
          <w:bCs/>
          <w:sz w:val="20"/>
          <w:szCs w:val="20"/>
        </w:rPr>
      </w:pPr>
      <w:bookmarkStart w:id="2" w:name="_Hlk19274499"/>
    </w:p>
    <w:tbl>
      <w:tblPr>
        <w:tblStyle w:val="TableGrid"/>
        <w:tblW w:w="15168" w:type="dxa"/>
        <w:tblInd w:w="-147" w:type="dxa"/>
        <w:tblLook w:val="04A0" w:firstRow="1" w:lastRow="0" w:firstColumn="1" w:lastColumn="0" w:noHBand="0" w:noVBand="1"/>
      </w:tblPr>
      <w:tblGrid>
        <w:gridCol w:w="4180"/>
        <w:gridCol w:w="5428"/>
        <w:gridCol w:w="5560"/>
      </w:tblGrid>
      <w:tr w:rsidR="00795723" w:rsidRPr="004872ED" w14:paraId="1FF59DE4" w14:textId="77777777" w:rsidTr="00A92CEE">
        <w:tc>
          <w:tcPr>
            <w:tcW w:w="4180" w:type="dxa"/>
            <w:shd w:val="clear" w:color="auto" w:fill="F2F2F2" w:themeFill="background1" w:themeFillShade="F2"/>
          </w:tcPr>
          <w:bookmarkEnd w:id="2"/>
          <w:p w14:paraId="5640D514" w14:textId="75C5D055" w:rsidR="00795723" w:rsidRPr="004872ED" w:rsidRDefault="00795723" w:rsidP="00AC58C1">
            <w:pPr>
              <w:spacing w:before="120" w:after="120"/>
              <w:jc w:val="center"/>
              <w:rPr>
                <w:rFonts w:eastAsia="Times New Roman" w:cs="Tahoma"/>
                <w:bCs/>
                <w:sz w:val="20"/>
                <w:szCs w:val="20"/>
              </w:rPr>
            </w:pPr>
            <w:r w:rsidRPr="004872ED">
              <w:rPr>
                <w:rFonts w:eastAsia="Times New Roman" w:cs="Tahoma"/>
                <w:bCs/>
                <w:sz w:val="20"/>
                <w:szCs w:val="20"/>
              </w:rPr>
              <w:lastRenderedPageBreak/>
              <w:t>Action</w:t>
            </w:r>
          </w:p>
        </w:tc>
        <w:tc>
          <w:tcPr>
            <w:tcW w:w="5428" w:type="dxa"/>
            <w:shd w:val="clear" w:color="auto" w:fill="F2F2F2" w:themeFill="background1" w:themeFillShade="F2"/>
          </w:tcPr>
          <w:p w14:paraId="103B4EB7" w14:textId="0C76617F" w:rsidR="00795723" w:rsidRPr="004872ED" w:rsidRDefault="00795723" w:rsidP="00AC58C1">
            <w:pPr>
              <w:spacing w:before="120" w:after="120"/>
              <w:jc w:val="center"/>
              <w:rPr>
                <w:rFonts w:eastAsia="Times New Roman" w:cs="Tahoma"/>
                <w:bCs/>
                <w:sz w:val="20"/>
                <w:szCs w:val="20"/>
              </w:rPr>
            </w:pPr>
            <w:r w:rsidRPr="004872ED">
              <w:rPr>
                <w:rFonts w:eastAsia="Times New Roman" w:cs="Tahoma"/>
                <w:bCs/>
                <w:sz w:val="20"/>
                <w:szCs w:val="20"/>
              </w:rPr>
              <w:t>Line Manager action(s)</w:t>
            </w:r>
          </w:p>
        </w:tc>
        <w:tc>
          <w:tcPr>
            <w:tcW w:w="5560" w:type="dxa"/>
            <w:shd w:val="clear" w:color="auto" w:fill="F2F2F2" w:themeFill="background1" w:themeFillShade="F2"/>
          </w:tcPr>
          <w:p w14:paraId="4E476BEA" w14:textId="66CEA3AA" w:rsidR="00795723" w:rsidRPr="004872ED" w:rsidRDefault="00795723" w:rsidP="00AC58C1">
            <w:pPr>
              <w:spacing w:before="120" w:after="120"/>
              <w:jc w:val="center"/>
              <w:rPr>
                <w:rFonts w:eastAsia="Times New Roman" w:cs="Tahoma"/>
                <w:bCs/>
                <w:sz w:val="20"/>
                <w:szCs w:val="20"/>
              </w:rPr>
            </w:pPr>
            <w:r w:rsidRPr="004872ED">
              <w:rPr>
                <w:rFonts w:eastAsia="Times New Roman" w:cs="Tahoma"/>
                <w:bCs/>
                <w:sz w:val="20"/>
                <w:szCs w:val="20"/>
              </w:rPr>
              <w:t>Exams Officer action(s)</w:t>
            </w:r>
          </w:p>
        </w:tc>
      </w:tr>
      <w:tr w:rsidR="00795723" w:rsidRPr="004872ED" w14:paraId="407F08D0" w14:textId="77777777" w:rsidTr="00A67CD5">
        <w:tc>
          <w:tcPr>
            <w:tcW w:w="15168" w:type="dxa"/>
            <w:gridSpan w:val="3"/>
          </w:tcPr>
          <w:p w14:paraId="4C230F5C" w14:textId="50477FDF" w:rsidR="00795723" w:rsidRPr="004872ED" w:rsidRDefault="00795723" w:rsidP="00795723">
            <w:pPr>
              <w:spacing w:before="120" w:after="120"/>
              <w:jc w:val="center"/>
              <w:rPr>
                <w:rFonts w:eastAsia="Times New Roman" w:cs="Tahoma"/>
                <w:b/>
                <w:bCs/>
                <w:sz w:val="20"/>
                <w:szCs w:val="20"/>
              </w:rPr>
            </w:pPr>
            <w:r w:rsidRPr="004872ED">
              <w:rPr>
                <w:rFonts w:eastAsia="Times New Roman" w:cs="Tahoma"/>
                <w:b/>
                <w:bCs/>
                <w:sz w:val="20"/>
                <w:szCs w:val="20"/>
              </w:rPr>
              <w:t>JCQ/Awarding body requirements</w:t>
            </w:r>
          </w:p>
        </w:tc>
      </w:tr>
      <w:tr w:rsidR="00C17D8E" w:rsidRPr="004872ED" w14:paraId="16748107" w14:textId="77777777" w:rsidTr="00E53BA5">
        <w:tc>
          <w:tcPr>
            <w:tcW w:w="4180" w:type="dxa"/>
          </w:tcPr>
          <w:p w14:paraId="77F7837C" w14:textId="77777777" w:rsidR="00C17D8E" w:rsidRPr="00812628" w:rsidRDefault="00C17D8E" w:rsidP="00E53BA5">
            <w:pPr>
              <w:rPr>
                <w:b/>
                <w:bCs/>
                <w:sz w:val="20"/>
                <w:szCs w:val="20"/>
                <w:lang w:val="en-US"/>
              </w:rPr>
            </w:pPr>
          </w:p>
          <w:p w14:paraId="6D7C36BD" w14:textId="77777777" w:rsidR="00C17D8E" w:rsidRPr="00812628" w:rsidRDefault="00C17D8E" w:rsidP="00E53BA5">
            <w:pPr>
              <w:rPr>
                <w:sz w:val="20"/>
                <w:szCs w:val="20"/>
                <w:lang w:val="en-US"/>
              </w:rPr>
            </w:pPr>
            <w:r w:rsidRPr="00812628">
              <w:rPr>
                <w:b/>
                <w:bCs/>
                <w:sz w:val="20"/>
                <w:szCs w:val="20"/>
                <w:lang w:val="en-US"/>
              </w:rPr>
              <w:t xml:space="preserve">New exams officer </w:t>
            </w:r>
            <w:r w:rsidRPr="00812628">
              <w:rPr>
                <w:sz w:val="20"/>
                <w:szCs w:val="20"/>
                <w:lang w:val="en-US"/>
              </w:rPr>
              <w:t>(if appointed/relevant)</w:t>
            </w:r>
          </w:p>
          <w:p w14:paraId="514CD2E4" w14:textId="77777777" w:rsidR="00C17D8E" w:rsidRPr="00812628" w:rsidRDefault="00C17D8E" w:rsidP="00E53BA5">
            <w:pPr>
              <w:rPr>
                <w:sz w:val="20"/>
                <w:szCs w:val="20"/>
                <w:lang w:val="en-US"/>
              </w:rPr>
            </w:pPr>
          </w:p>
          <w:p w14:paraId="0B4353C4" w14:textId="77777777" w:rsidR="00C17D8E" w:rsidRPr="00812628" w:rsidRDefault="00C17D8E" w:rsidP="00E53BA5">
            <w:pPr>
              <w:rPr>
                <w:sz w:val="20"/>
                <w:szCs w:val="20"/>
                <w:lang w:val="en-US"/>
              </w:rPr>
            </w:pPr>
            <w:r w:rsidRPr="00812628">
              <w:rPr>
                <w:sz w:val="20"/>
                <w:szCs w:val="20"/>
                <w:lang w:val="en-US"/>
              </w:rPr>
              <w:t>If your centre has appointed a new exams officer, ensure that the following tasks are being undertaken/have been completed:</w:t>
            </w:r>
          </w:p>
          <w:p w14:paraId="30F13F00" w14:textId="77777777" w:rsidR="00C17D8E" w:rsidRPr="00812628" w:rsidRDefault="00C17D8E">
            <w:pPr>
              <w:pStyle w:val="ListParagraph"/>
              <w:numPr>
                <w:ilvl w:val="0"/>
                <w:numId w:val="4"/>
              </w:numPr>
              <w:spacing w:before="60" w:after="60"/>
              <w:rPr>
                <w:sz w:val="20"/>
                <w:szCs w:val="20"/>
              </w:rPr>
            </w:pPr>
            <w:r w:rsidRPr="00812628">
              <w:rPr>
                <w:sz w:val="20"/>
                <w:szCs w:val="20"/>
              </w:rPr>
              <w:t>Attendance at relevant training events</w:t>
            </w:r>
          </w:p>
          <w:p w14:paraId="320AB0B4" w14:textId="77777777" w:rsidR="00C17D8E" w:rsidRPr="00812628" w:rsidRDefault="00C17D8E">
            <w:pPr>
              <w:pStyle w:val="ListParagraph"/>
              <w:numPr>
                <w:ilvl w:val="0"/>
                <w:numId w:val="4"/>
              </w:numPr>
              <w:spacing w:before="60" w:after="60"/>
              <w:rPr>
                <w:sz w:val="20"/>
                <w:szCs w:val="20"/>
              </w:rPr>
            </w:pPr>
            <w:r w:rsidRPr="00812628">
              <w:rPr>
                <w:sz w:val="20"/>
                <w:szCs w:val="20"/>
              </w:rPr>
              <w:t>Familiarity with the centre’s Management Information System (MIS)</w:t>
            </w:r>
          </w:p>
          <w:p w14:paraId="5F29AABA" w14:textId="77777777" w:rsidR="00C17D8E" w:rsidRPr="00812628" w:rsidRDefault="00C17D8E">
            <w:pPr>
              <w:pStyle w:val="ListParagraph"/>
              <w:numPr>
                <w:ilvl w:val="0"/>
                <w:numId w:val="4"/>
              </w:numPr>
              <w:spacing w:before="60" w:after="60"/>
              <w:rPr>
                <w:sz w:val="20"/>
                <w:szCs w:val="20"/>
              </w:rPr>
            </w:pPr>
            <w:r w:rsidRPr="00812628">
              <w:rPr>
                <w:sz w:val="20"/>
                <w:szCs w:val="20"/>
              </w:rPr>
              <w:t>Preparation/support to complete the following tasks:</w:t>
            </w:r>
          </w:p>
          <w:p w14:paraId="56D522F3" w14:textId="43F9AB9C" w:rsidR="00C17D8E" w:rsidRPr="00812628" w:rsidRDefault="00165A61">
            <w:pPr>
              <w:pStyle w:val="ListParagraph"/>
              <w:numPr>
                <w:ilvl w:val="0"/>
                <w:numId w:val="5"/>
              </w:numPr>
              <w:rPr>
                <w:sz w:val="20"/>
                <w:szCs w:val="20"/>
                <w:lang w:val="en-US"/>
              </w:rPr>
            </w:pPr>
            <w:r w:rsidRPr="00812628">
              <w:rPr>
                <w:sz w:val="20"/>
                <w:szCs w:val="20"/>
                <w:lang w:val="en-US"/>
              </w:rPr>
              <w:t>P</w:t>
            </w:r>
            <w:r w:rsidR="00C17D8E" w:rsidRPr="00812628">
              <w:rPr>
                <w:sz w:val="20"/>
                <w:szCs w:val="20"/>
                <w:lang w:val="en-US"/>
              </w:rPr>
              <w:t>reparing for exams (Summer exam series)</w:t>
            </w:r>
          </w:p>
          <w:p w14:paraId="49AAB173" w14:textId="1E871A3D" w:rsidR="00C17D8E" w:rsidRPr="00812628" w:rsidRDefault="00165A61">
            <w:pPr>
              <w:pStyle w:val="ListParagraph"/>
              <w:numPr>
                <w:ilvl w:val="0"/>
                <w:numId w:val="5"/>
              </w:numPr>
              <w:rPr>
                <w:sz w:val="20"/>
                <w:szCs w:val="20"/>
                <w:lang w:val="en-US"/>
              </w:rPr>
            </w:pPr>
            <w:r w:rsidRPr="00812628">
              <w:rPr>
                <w:sz w:val="20"/>
                <w:szCs w:val="20"/>
                <w:lang w:val="en-US"/>
              </w:rPr>
              <w:t>C</w:t>
            </w:r>
            <w:r w:rsidR="00C17D8E" w:rsidRPr="00812628">
              <w:rPr>
                <w:sz w:val="20"/>
                <w:szCs w:val="20"/>
                <w:lang w:val="en-US"/>
              </w:rPr>
              <w:t xml:space="preserve">onducting </w:t>
            </w:r>
            <w:r w:rsidRPr="00812628">
              <w:rPr>
                <w:sz w:val="20"/>
                <w:szCs w:val="20"/>
                <w:lang w:val="en-US"/>
              </w:rPr>
              <w:t>any</w:t>
            </w:r>
            <w:r w:rsidR="00C17D8E" w:rsidRPr="00812628">
              <w:rPr>
                <w:sz w:val="20"/>
                <w:szCs w:val="20"/>
                <w:lang w:val="en-US"/>
              </w:rPr>
              <w:t xml:space="preserve"> internal exams/assessments</w:t>
            </w:r>
          </w:p>
          <w:p w14:paraId="34665535" w14:textId="400647D7" w:rsidR="00C17D8E" w:rsidRPr="00812628" w:rsidRDefault="00165A61">
            <w:pPr>
              <w:pStyle w:val="ListParagraph"/>
              <w:numPr>
                <w:ilvl w:val="0"/>
                <w:numId w:val="5"/>
              </w:numPr>
              <w:rPr>
                <w:sz w:val="20"/>
                <w:szCs w:val="20"/>
                <w:lang w:val="en-US"/>
              </w:rPr>
            </w:pPr>
            <w:r w:rsidRPr="00812628">
              <w:rPr>
                <w:sz w:val="20"/>
                <w:szCs w:val="20"/>
                <w:lang w:val="en-US"/>
              </w:rPr>
              <w:t>P</w:t>
            </w:r>
            <w:r w:rsidR="00C17D8E" w:rsidRPr="00812628">
              <w:rPr>
                <w:sz w:val="20"/>
                <w:szCs w:val="20"/>
                <w:lang w:val="en-US"/>
              </w:rPr>
              <w:t>rocessing results and administering post-results services (</w:t>
            </w:r>
            <w:r w:rsidRPr="00812628">
              <w:rPr>
                <w:sz w:val="20"/>
                <w:szCs w:val="20"/>
                <w:lang w:val="en-US"/>
              </w:rPr>
              <w:t xml:space="preserve">March </w:t>
            </w:r>
            <w:r w:rsidR="00C17D8E" w:rsidRPr="00812628">
              <w:rPr>
                <w:sz w:val="20"/>
                <w:szCs w:val="20"/>
                <w:lang w:val="en-US"/>
              </w:rPr>
              <w:t>exam series)</w:t>
            </w:r>
          </w:p>
          <w:p w14:paraId="54DF9038" w14:textId="759A2CC2" w:rsidR="00C17D8E" w:rsidRPr="00812628" w:rsidRDefault="00C17D8E">
            <w:pPr>
              <w:pStyle w:val="ListParagraph"/>
              <w:numPr>
                <w:ilvl w:val="0"/>
                <w:numId w:val="4"/>
              </w:numPr>
              <w:spacing w:before="60" w:after="60"/>
              <w:rPr>
                <w:sz w:val="20"/>
                <w:szCs w:val="20"/>
                <w:lang w:val="en-US"/>
              </w:rPr>
            </w:pPr>
            <w:r w:rsidRPr="00812628">
              <w:rPr>
                <w:sz w:val="20"/>
                <w:szCs w:val="20"/>
              </w:rPr>
              <w:t xml:space="preserve">See </w:t>
            </w:r>
            <w:r w:rsidRPr="00812628">
              <w:rPr>
                <w:i/>
                <w:iCs/>
                <w:sz w:val="20"/>
                <w:szCs w:val="20"/>
              </w:rPr>
              <w:t>September/October/November/December /January/February/March meeting agenda</w:t>
            </w:r>
            <w:r w:rsidRPr="00812628">
              <w:rPr>
                <w:sz w:val="20"/>
                <w:szCs w:val="20"/>
              </w:rPr>
              <w:t xml:space="preserve"> for new exams officer tasks in initial weeks/months in post</w:t>
            </w:r>
          </w:p>
          <w:p w14:paraId="1FAC9681" w14:textId="77777777" w:rsidR="00C17D8E" w:rsidRPr="00812628" w:rsidRDefault="00C17D8E" w:rsidP="00E53BA5">
            <w:pPr>
              <w:spacing w:before="60" w:after="60"/>
              <w:rPr>
                <w:rFonts w:cs="Tahoma"/>
                <w:sz w:val="20"/>
                <w:szCs w:val="20"/>
              </w:rPr>
            </w:pPr>
          </w:p>
        </w:tc>
        <w:tc>
          <w:tcPr>
            <w:tcW w:w="5428" w:type="dxa"/>
          </w:tcPr>
          <w:p w14:paraId="3B168464" w14:textId="77777777" w:rsidR="00C17D8E" w:rsidRPr="004872ED" w:rsidRDefault="00C17D8E" w:rsidP="00E53BA5">
            <w:pPr>
              <w:spacing w:before="120" w:after="120"/>
              <w:rPr>
                <w:rFonts w:eastAsia="Times New Roman" w:cs="Tahoma"/>
                <w:sz w:val="20"/>
                <w:szCs w:val="20"/>
              </w:rPr>
            </w:pPr>
          </w:p>
        </w:tc>
        <w:tc>
          <w:tcPr>
            <w:tcW w:w="5560" w:type="dxa"/>
          </w:tcPr>
          <w:p w14:paraId="69E1CCA3" w14:textId="77777777" w:rsidR="00C17D8E" w:rsidRPr="004872ED" w:rsidRDefault="00C17D8E" w:rsidP="00E53BA5">
            <w:pPr>
              <w:spacing w:before="120" w:after="120"/>
              <w:rPr>
                <w:rFonts w:eastAsia="Times New Roman" w:cs="Tahoma"/>
                <w:sz w:val="20"/>
                <w:szCs w:val="20"/>
              </w:rPr>
            </w:pPr>
          </w:p>
        </w:tc>
      </w:tr>
      <w:tr w:rsidR="00165A61" w:rsidRPr="004872ED" w14:paraId="2EFD1103" w14:textId="77777777" w:rsidTr="00A92CEE">
        <w:tc>
          <w:tcPr>
            <w:tcW w:w="4180" w:type="dxa"/>
          </w:tcPr>
          <w:p w14:paraId="2392A799" w14:textId="77777777" w:rsidR="00165A61" w:rsidRDefault="00165A61" w:rsidP="00165A61">
            <w:pPr>
              <w:rPr>
                <w:b/>
                <w:bCs/>
                <w:sz w:val="20"/>
                <w:szCs w:val="20"/>
                <w:lang w:val="en-US"/>
              </w:rPr>
            </w:pPr>
          </w:p>
          <w:p w14:paraId="2FBE7F36" w14:textId="5E84B14C" w:rsidR="00165A61" w:rsidRPr="00812628" w:rsidRDefault="00165A61" w:rsidP="00165A61">
            <w:pPr>
              <w:rPr>
                <w:sz w:val="20"/>
                <w:szCs w:val="20"/>
                <w:lang w:val="en-US"/>
              </w:rPr>
            </w:pPr>
            <w:r w:rsidRPr="00812628">
              <w:rPr>
                <w:b/>
                <w:bCs/>
                <w:sz w:val="20"/>
                <w:szCs w:val="20"/>
                <w:lang w:val="en-US"/>
              </w:rPr>
              <w:t xml:space="preserve">January exam series </w:t>
            </w:r>
            <w:r w:rsidRPr="00812628">
              <w:rPr>
                <w:sz w:val="20"/>
                <w:szCs w:val="20"/>
                <w:lang w:val="en-US"/>
              </w:rPr>
              <w:t>(if applicable)</w:t>
            </w:r>
          </w:p>
          <w:p w14:paraId="3A22FF7A" w14:textId="77777777" w:rsidR="00165A61" w:rsidRPr="00812628" w:rsidRDefault="00165A61" w:rsidP="00165A61">
            <w:pPr>
              <w:rPr>
                <w:sz w:val="20"/>
                <w:szCs w:val="20"/>
                <w:lang w:val="en-US"/>
              </w:rPr>
            </w:pPr>
          </w:p>
          <w:p w14:paraId="6BAFC262" w14:textId="5D75D264" w:rsidR="00165A61" w:rsidRPr="00812628" w:rsidRDefault="00165A61" w:rsidP="00165A61">
            <w:pPr>
              <w:rPr>
                <w:sz w:val="20"/>
                <w:szCs w:val="20"/>
                <w:lang w:val="en-US"/>
              </w:rPr>
            </w:pPr>
            <w:r w:rsidRPr="00812628">
              <w:rPr>
                <w:sz w:val="20"/>
                <w:szCs w:val="20"/>
                <w:lang w:val="en-US"/>
              </w:rPr>
              <w:t>Ensure that your exams officer</w:t>
            </w:r>
            <w:r w:rsidR="0095155D" w:rsidRPr="00812628">
              <w:rPr>
                <w:sz w:val="20"/>
                <w:szCs w:val="20"/>
                <w:lang w:val="en-US"/>
              </w:rPr>
              <w:t xml:space="preserve"> has</w:t>
            </w:r>
            <w:r w:rsidRPr="00812628">
              <w:rPr>
                <w:sz w:val="20"/>
                <w:szCs w:val="20"/>
                <w:lang w:val="en-US"/>
              </w:rPr>
              <w:t>:</w:t>
            </w:r>
          </w:p>
          <w:p w14:paraId="4DCF0D68" w14:textId="5A2FF499" w:rsidR="00165A61" w:rsidRPr="00812628" w:rsidRDefault="00165A61" w:rsidP="00165A61">
            <w:pPr>
              <w:pStyle w:val="ListParagraph"/>
              <w:numPr>
                <w:ilvl w:val="0"/>
                <w:numId w:val="6"/>
              </w:numPr>
              <w:rPr>
                <w:sz w:val="20"/>
                <w:szCs w:val="20"/>
                <w:lang w:val="en-US"/>
              </w:rPr>
            </w:pPr>
            <w:r w:rsidRPr="00812628">
              <w:rPr>
                <w:sz w:val="20"/>
                <w:szCs w:val="20"/>
                <w:lang w:val="en-US"/>
              </w:rPr>
              <w:t>Submit</w:t>
            </w:r>
            <w:r w:rsidR="0095155D" w:rsidRPr="00812628">
              <w:rPr>
                <w:sz w:val="20"/>
                <w:szCs w:val="20"/>
                <w:lang w:val="en-US"/>
              </w:rPr>
              <w:t xml:space="preserve">ted </w:t>
            </w:r>
            <w:r w:rsidRPr="00812628">
              <w:rPr>
                <w:sz w:val="20"/>
                <w:szCs w:val="20"/>
                <w:lang w:val="en-US"/>
              </w:rPr>
              <w:t xml:space="preserve">any </w:t>
            </w:r>
            <w:r w:rsidR="003A0E01" w:rsidRPr="00812628">
              <w:rPr>
                <w:sz w:val="20"/>
                <w:szCs w:val="20"/>
                <w:lang w:val="en-US"/>
              </w:rPr>
              <w:t>final</w:t>
            </w:r>
            <w:r w:rsidRPr="00812628">
              <w:rPr>
                <w:sz w:val="20"/>
                <w:szCs w:val="20"/>
                <w:lang w:val="en-US"/>
              </w:rPr>
              <w:t xml:space="preserve"> requests for reviews of results or other results enquiry (where the </w:t>
            </w:r>
            <w:r w:rsidR="0095155D" w:rsidRPr="00812628">
              <w:rPr>
                <w:sz w:val="20"/>
                <w:szCs w:val="20"/>
                <w:lang w:val="en-US"/>
              </w:rPr>
              <w:t xml:space="preserve">awarding body </w:t>
            </w:r>
            <w:r w:rsidRPr="00812628">
              <w:rPr>
                <w:sz w:val="20"/>
                <w:szCs w:val="20"/>
                <w:lang w:val="en-US"/>
              </w:rPr>
              <w:t>deadline falls in April)</w:t>
            </w:r>
          </w:p>
          <w:p w14:paraId="1B423CA1" w14:textId="24F59139" w:rsidR="00165A61" w:rsidRPr="00812628" w:rsidRDefault="00165A61" w:rsidP="00165A61">
            <w:pPr>
              <w:pStyle w:val="ListParagraph"/>
              <w:numPr>
                <w:ilvl w:val="0"/>
                <w:numId w:val="6"/>
              </w:numPr>
              <w:rPr>
                <w:sz w:val="20"/>
                <w:szCs w:val="20"/>
                <w:lang w:val="en-US"/>
              </w:rPr>
            </w:pPr>
            <w:r w:rsidRPr="00812628">
              <w:rPr>
                <w:sz w:val="20"/>
                <w:szCs w:val="20"/>
                <w:lang w:val="en-US"/>
              </w:rPr>
              <w:t>Submit</w:t>
            </w:r>
            <w:r w:rsidR="0095155D" w:rsidRPr="00812628">
              <w:rPr>
                <w:sz w:val="20"/>
                <w:szCs w:val="20"/>
                <w:lang w:val="en-US"/>
              </w:rPr>
              <w:t>ted</w:t>
            </w:r>
            <w:r w:rsidRPr="00812628">
              <w:rPr>
                <w:sz w:val="20"/>
                <w:szCs w:val="20"/>
                <w:lang w:val="en-US"/>
              </w:rPr>
              <w:t xml:space="preserve"> any </w:t>
            </w:r>
            <w:r w:rsidR="003A0E01" w:rsidRPr="00812628">
              <w:rPr>
                <w:sz w:val="20"/>
                <w:szCs w:val="20"/>
                <w:lang w:val="en-US"/>
              </w:rPr>
              <w:t xml:space="preserve">final </w:t>
            </w:r>
            <w:r w:rsidRPr="00812628">
              <w:rPr>
                <w:sz w:val="20"/>
                <w:szCs w:val="20"/>
                <w:lang w:val="en-US"/>
              </w:rPr>
              <w:t xml:space="preserve">requests for copies of scripts to support teaching and learning (where the </w:t>
            </w:r>
            <w:r w:rsidR="0095155D" w:rsidRPr="00812628">
              <w:rPr>
                <w:sz w:val="20"/>
                <w:szCs w:val="20"/>
                <w:lang w:val="en-US"/>
              </w:rPr>
              <w:t xml:space="preserve">awarding body </w:t>
            </w:r>
            <w:r w:rsidRPr="00812628">
              <w:rPr>
                <w:sz w:val="20"/>
                <w:szCs w:val="20"/>
                <w:lang w:val="en-US"/>
              </w:rPr>
              <w:t>deadline falls in April)</w:t>
            </w:r>
          </w:p>
          <w:p w14:paraId="19288484" w14:textId="70B44682" w:rsidR="0095155D" w:rsidRPr="00812628" w:rsidRDefault="0095155D" w:rsidP="0095155D">
            <w:pPr>
              <w:pStyle w:val="ListParagraph"/>
              <w:numPr>
                <w:ilvl w:val="0"/>
                <w:numId w:val="6"/>
              </w:numPr>
              <w:rPr>
                <w:sz w:val="20"/>
                <w:szCs w:val="20"/>
                <w:lang w:val="en-US"/>
              </w:rPr>
            </w:pPr>
            <w:r w:rsidRPr="00812628">
              <w:rPr>
                <w:sz w:val="20"/>
                <w:szCs w:val="20"/>
                <w:lang w:val="en-US"/>
              </w:rPr>
              <w:t>Received certificates (where the January results are for a final qualification and where an awarding body may issue certificates in April)</w:t>
            </w:r>
          </w:p>
          <w:p w14:paraId="0FF084EF" w14:textId="77777777" w:rsidR="0095155D" w:rsidRPr="00812628" w:rsidRDefault="0095155D" w:rsidP="0095155D">
            <w:pPr>
              <w:pStyle w:val="ListParagraph"/>
              <w:ind w:left="284"/>
              <w:rPr>
                <w:sz w:val="20"/>
                <w:szCs w:val="20"/>
                <w:lang w:val="en-US"/>
              </w:rPr>
            </w:pPr>
          </w:p>
          <w:p w14:paraId="74D84BC6" w14:textId="6F12A0A7" w:rsidR="003A0E01" w:rsidRPr="00812628" w:rsidRDefault="003A0E01" w:rsidP="00165A61">
            <w:pPr>
              <w:pStyle w:val="ListParagraph"/>
              <w:numPr>
                <w:ilvl w:val="0"/>
                <w:numId w:val="6"/>
              </w:numPr>
              <w:rPr>
                <w:b/>
                <w:bCs/>
                <w:sz w:val="20"/>
                <w:szCs w:val="20"/>
                <w:lang w:val="en-US"/>
              </w:rPr>
            </w:pPr>
            <w:r w:rsidRPr="00812628">
              <w:rPr>
                <w:rFonts w:cs="Arial"/>
                <w:sz w:val="20"/>
                <w:szCs w:val="20"/>
              </w:rPr>
              <w:t xml:space="preserve">As applicable, accesses and manages results released in early April for the </w:t>
            </w:r>
            <w:r w:rsidRPr="00812628">
              <w:rPr>
                <w:rFonts w:cs="Arial"/>
                <w:b/>
                <w:bCs/>
                <w:sz w:val="20"/>
                <w:szCs w:val="20"/>
              </w:rPr>
              <w:t>February exam</w:t>
            </w:r>
            <w:r w:rsidRPr="00812628">
              <w:rPr>
                <w:rFonts w:cs="Arial"/>
                <w:sz w:val="20"/>
                <w:szCs w:val="20"/>
              </w:rPr>
              <w:t xml:space="preserve"> </w:t>
            </w:r>
            <w:r w:rsidRPr="00812628">
              <w:rPr>
                <w:rFonts w:cs="Arial"/>
                <w:b/>
                <w:bCs/>
                <w:sz w:val="20"/>
                <w:szCs w:val="20"/>
              </w:rPr>
              <w:t>series</w:t>
            </w:r>
          </w:p>
          <w:p w14:paraId="4C5710E1" w14:textId="77777777" w:rsidR="00165A61" w:rsidRDefault="00165A61" w:rsidP="008107FB">
            <w:pPr>
              <w:pStyle w:val="ListParagraph"/>
              <w:ind w:left="284"/>
              <w:rPr>
                <w:b/>
                <w:bCs/>
                <w:sz w:val="20"/>
                <w:szCs w:val="20"/>
                <w:lang w:val="en-US"/>
              </w:rPr>
            </w:pPr>
          </w:p>
        </w:tc>
        <w:tc>
          <w:tcPr>
            <w:tcW w:w="5428" w:type="dxa"/>
          </w:tcPr>
          <w:p w14:paraId="432F5A16" w14:textId="77777777" w:rsidR="00165A61" w:rsidRPr="004872ED" w:rsidRDefault="00165A61" w:rsidP="00AC58C1">
            <w:pPr>
              <w:spacing w:before="120" w:after="120"/>
              <w:rPr>
                <w:rFonts w:eastAsia="Times New Roman" w:cs="Tahoma"/>
                <w:sz w:val="20"/>
                <w:szCs w:val="20"/>
              </w:rPr>
            </w:pPr>
          </w:p>
        </w:tc>
        <w:tc>
          <w:tcPr>
            <w:tcW w:w="5560" w:type="dxa"/>
          </w:tcPr>
          <w:p w14:paraId="0A9FC960" w14:textId="77777777" w:rsidR="00165A61" w:rsidRPr="004872ED" w:rsidRDefault="00165A61" w:rsidP="00AC58C1">
            <w:pPr>
              <w:spacing w:before="120" w:after="120"/>
              <w:rPr>
                <w:rFonts w:eastAsia="Times New Roman" w:cs="Tahoma"/>
                <w:sz w:val="20"/>
                <w:szCs w:val="20"/>
              </w:rPr>
            </w:pPr>
          </w:p>
        </w:tc>
      </w:tr>
      <w:tr w:rsidR="00165A61" w:rsidRPr="004872ED" w14:paraId="5EF7644A" w14:textId="77777777" w:rsidTr="00A92CEE">
        <w:tc>
          <w:tcPr>
            <w:tcW w:w="4180" w:type="dxa"/>
          </w:tcPr>
          <w:p w14:paraId="1D5903D3" w14:textId="77777777" w:rsidR="003A0E01" w:rsidRDefault="003A0E01" w:rsidP="003A0E01">
            <w:pPr>
              <w:rPr>
                <w:b/>
                <w:bCs/>
                <w:sz w:val="20"/>
                <w:szCs w:val="20"/>
                <w:lang w:val="en-US"/>
              </w:rPr>
            </w:pPr>
          </w:p>
          <w:p w14:paraId="5A506367" w14:textId="5C7205E5" w:rsidR="003A0E01" w:rsidRPr="00812628" w:rsidRDefault="003A0E01" w:rsidP="003A0E01">
            <w:pPr>
              <w:rPr>
                <w:sz w:val="20"/>
                <w:szCs w:val="20"/>
                <w:lang w:val="en-US"/>
              </w:rPr>
            </w:pPr>
            <w:r w:rsidRPr="00812628">
              <w:rPr>
                <w:b/>
                <w:bCs/>
                <w:sz w:val="20"/>
                <w:szCs w:val="20"/>
                <w:lang w:val="en-US"/>
              </w:rPr>
              <w:t xml:space="preserve">March exam series </w:t>
            </w:r>
            <w:r w:rsidRPr="00812628">
              <w:rPr>
                <w:sz w:val="20"/>
                <w:szCs w:val="20"/>
                <w:lang w:val="en-US"/>
              </w:rPr>
              <w:t>(if applicable)</w:t>
            </w:r>
          </w:p>
          <w:p w14:paraId="59025370" w14:textId="77777777" w:rsidR="003A0E01" w:rsidRPr="00812628" w:rsidRDefault="003A0E01" w:rsidP="003A0E01">
            <w:pPr>
              <w:rPr>
                <w:sz w:val="20"/>
                <w:szCs w:val="20"/>
                <w:lang w:val="en-US"/>
              </w:rPr>
            </w:pPr>
          </w:p>
          <w:p w14:paraId="1F4757AB" w14:textId="77777777" w:rsidR="008107FB" w:rsidRPr="00812628" w:rsidRDefault="008107FB" w:rsidP="008107FB">
            <w:pPr>
              <w:rPr>
                <w:sz w:val="20"/>
                <w:szCs w:val="20"/>
                <w:lang w:val="en-US"/>
              </w:rPr>
            </w:pPr>
            <w:r w:rsidRPr="00812628">
              <w:rPr>
                <w:sz w:val="20"/>
                <w:szCs w:val="20"/>
                <w:lang w:val="en-US"/>
              </w:rPr>
              <w:t>Ensure that your exams officer has:</w:t>
            </w:r>
          </w:p>
          <w:p w14:paraId="0EFAF126" w14:textId="257622EF" w:rsidR="008107FB" w:rsidRPr="00812628" w:rsidRDefault="008107FB" w:rsidP="008107FB">
            <w:pPr>
              <w:pStyle w:val="ListParagraph"/>
              <w:numPr>
                <w:ilvl w:val="0"/>
                <w:numId w:val="7"/>
              </w:numPr>
              <w:rPr>
                <w:sz w:val="20"/>
                <w:szCs w:val="20"/>
                <w:lang w:val="en-US"/>
              </w:rPr>
            </w:pPr>
            <w:r w:rsidRPr="00812628">
              <w:rPr>
                <w:sz w:val="20"/>
                <w:szCs w:val="20"/>
                <w:lang w:val="en-US"/>
              </w:rPr>
              <w:t>Accessed/downloaded results on restricted release of results day(s)</w:t>
            </w:r>
          </w:p>
          <w:p w14:paraId="4C01F0DB" w14:textId="31D1379D" w:rsidR="008107FB" w:rsidRPr="00812628" w:rsidRDefault="008107FB" w:rsidP="008107FB">
            <w:pPr>
              <w:pStyle w:val="ListParagraph"/>
              <w:numPr>
                <w:ilvl w:val="0"/>
                <w:numId w:val="7"/>
              </w:numPr>
              <w:rPr>
                <w:sz w:val="20"/>
                <w:szCs w:val="20"/>
                <w:lang w:val="en-US"/>
              </w:rPr>
            </w:pPr>
            <w:r w:rsidRPr="00812628">
              <w:rPr>
                <w:sz w:val="20"/>
                <w:szCs w:val="20"/>
                <w:lang w:val="en-US"/>
              </w:rPr>
              <w:t>Issued results to candidates on results day(s)</w:t>
            </w:r>
          </w:p>
          <w:p w14:paraId="0181E84A" w14:textId="5E875797" w:rsidR="008107FB" w:rsidRPr="00812628" w:rsidRDefault="008107FB" w:rsidP="008107FB">
            <w:pPr>
              <w:pStyle w:val="ListParagraph"/>
              <w:numPr>
                <w:ilvl w:val="0"/>
                <w:numId w:val="7"/>
              </w:numPr>
              <w:rPr>
                <w:sz w:val="20"/>
                <w:szCs w:val="20"/>
                <w:lang w:val="en-US"/>
              </w:rPr>
            </w:pPr>
            <w:r w:rsidRPr="00812628">
              <w:rPr>
                <w:sz w:val="20"/>
                <w:szCs w:val="20"/>
                <w:lang w:val="en-US"/>
              </w:rPr>
              <w:t>Identified the deadlines for any post-results services offered by the awarding body</w:t>
            </w:r>
          </w:p>
          <w:p w14:paraId="6FB9137B" w14:textId="1F963FF7" w:rsidR="008107FB" w:rsidRPr="00812628" w:rsidRDefault="008107FB" w:rsidP="008107FB">
            <w:pPr>
              <w:pStyle w:val="ListParagraph"/>
              <w:numPr>
                <w:ilvl w:val="0"/>
                <w:numId w:val="7"/>
              </w:numPr>
              <w:rPr>
                <w:sz w:val="20"/>
                <w:szCs w:val="20"/>
                <w:lang w:val="en-US"/>
              </w:rPr>
            </w:pPr>
            <w:r w:rsidRPr="00812628">
              <w:rPr>
                <w:sz w:val="20"/>
                <w:szCs w:val="20"/>
                <w:lang w:val="en-US"/>
              </w:rPr>
              <w:t>Submitted any requests for (priority) copies of scripts (where the awarding body deadline falls in April)</w:t>
            </w:r>
          </w:p>
          <w:p w14:paraId="4884C041" w14:textId="77777777" w:rsidR="00165A61" w:rsidRDefault="00165A61" w:rsidP="00A83CE0">
            <w:pPr>
              <w:rPr>
                <w:b/>
                <w:bCs/>
                <w:sz w:val="20"/>
                <w:szCs w:val="20"/>
                <w:lang w:val="en-US"/>
              </w:rPr>
            </w:pPr>
          </w:p>
        </w:tc>
        <w:tc>
          <w:tcPr>
            <w:tcW w:w="5428" w:type="dxa"/>
          </w:tcPr>
          <w:p w14:paraId="27D04E50" w14:textId="77777777" w:rsidR="00165A61" w:rsidRPr="004872ED" w:rsidRDefault="00165A61" w:rsidP="00AC58C1">
            <w:pPr>
              <w:spacing w:before="120" w:after="120"/>
              <w:rPr>
                <w:rFonts w:eastAsia="Times New Roman" w:cs="Tahoma"/>
                <w:sz w:val="20"/>
                <w:szCs w:val="20"/>
              </w:rPr>
            </w:pPr>
          </w:p>
        </w:tc>
        <w:tc>
          <w:tcPr>
            <w:tcW w:w="5560" w:type="dxa"/>
          </w:tcPr>
          <w:p w14:paraId="7D591E96" w14:textId="77777777" w:rsidR="00165A61" w:rsidRPr="004872ED" w:rsidRDefault="00165A61" w:rsidP="00AC58C1">
            <w:pPr>
              <w:spacing w:before="120" w:after="120"/>
              <w:rPr>
                <w:rFonts w:eastAsia="Times New Roman" w:cs="Tahoma"/>
                <w:sz w:val="20"/>
                <w:szCs w:val="20"/>
              </w:rPr>
            </w:pPr>
          </w:p>
        </w:tc>
      </w:tr>
      <w:tr w:rsidR="00A83CE0" w:rsidRPr="004872ED" w14:paraId="3BF73767" w14:textId="77777777" w:rsidTr="00A92CEE">
        <w:tc>
          <w:tcPr>
            <w:tcW w:w="4180" w:type="dxa"/>
          </w:tcPr>
          <w:p w14:paraId="78CD0ACD" w14:textId="77777777" w:rsidR="00A83CE0" w:rsidRDefault="00A83CE0" w:rsidP="00A83CE0">
            <w:pPr>
              <w:rPr>
                <w:b/>
                <w:bCs/>
                <w:sz w:val="20"/>
                <w:szCs w:val="20"/>
                <w:lang w:val="en-US"/>
              </w:rPr>
            </w:pPr>
          </w:p>
          <w:p w14:paraId="32BE2B24" w14:textId="4F293477" w:rsidR="00CD09A2" w:rsidRDefault="00CD09A2" w:rsidP="00CD09A2">
            <w:pPr>
              <w:rPr>
                <w:b/>
                <w:bCs/>
                <w:strike/>
                <w:sz w:val="20"/>
                <w:szCs w:val="20"/>
                <w:lang w:val="en-US"/>
              </w:rPr>
            </w:pPr>
            <w:r w:rsidRPr="00CD09A2">
              <w:rPr>
                <w:b/>
                <w:bCs/>
                <w:sz w:val="20"/>
                <w:szCs w:val="20"/>
                <w:lang w:val="en-US"/>
              </w:rPr>
              <w:t xml:space="preserve">Summer exam </w:t>
            </w:r>
            <w:r w:rsidRPr="00812628">
              <w:rPr>
                <w:b/>
                <w:bCs/>
                <w:sz w:val="20"/>
                <w:szCs w:val="20"/>
                <w:lang w:val="en-US"/>
              </w:rPr>
              <w:t>series</w:t>
            </w:r>
          </w:p>
          <w:p w14:paraId="213D0298" w14:textId="77777777" w:rsidR="0095155D" w:rsidRDefault="0095155D" w:rsidP="0095155D">
            <w:pPr>
              <w:rPr>
                <w:b/>
                <w:bCs/>
                <w:sz w:val="20"/>
                <w:szCs w:val="20"/>
                <w:lang w:val="en-US"/>
              </w:rPr>
            </w:pPr>
          </w:p>
          <w:p w14:paraId="3C9956A3" w14:textId="77777777" w:rsidR="0095155D" w:rsidRPr="00812628" w:rsidRDefault="0095155D" w:rsidP="0095155D">
            <w:pPr>
              <w:rPr>
                <w:sz w:val="20"/>
                <w:szCs w:val="20"/>
                <w:lang w:val="en-US"/>
              </w:rPr>
            </w:pPr>
            <w:r w:rsidRPr="00812628">
              <w:rPr>
                <w:sz w:val="20"/>
                <w:szCs w:val="20"/>
                <w:lang w:val="en-US"/>
              </w:rPr>
              <w:t>Ensure that your exams officer is aware of the following key dates if applicable to qualifications taken in your centre:</w:t>
            </w:r>
          </w:p>
          <w:p w14:paraId="619D87C0" w14:textId="77777777" w:rsidR="0095155D" w:rsidRPr="00812628" w:rsidRDefault="0095155D" w:rsidP="0095155D">
            <w:pPr>
              <w:rPr>
                <w:sz w:val="20"/>
                <w:szCs w:val="20"/>
                <w:lang w:val="en-US"/>
              </w:rPr>
            </w:pPr>
          </w:p>
          <w:p w14:paraId="6FC05F5F" w14:textId="05201DC9" w:rsidR="0095155D" w:rsidRPr="00812628" w:rsidRDefault="0095155D" w:rsidP="00CD09A2">
            <w:pPr>
              <w:pStyle w:val="ListParagraph"/>
              <w:numPr>
                <w:ilvl w:val="0"/>
                <w:numId w:val="11"/>
              </w:numPr>
              <w:rPr>
                <w:sz w:val="20"/>
                <w:szCs w:val="20"/>
              </w:rPr>
            </w:pPr>
            <w:r w:rsidRPr="00812628">
              <w:rPr>
                <w:sz w:val="20"/>
                <w:szCs w:val="20"/>
                <w:lang w:val="en-US"/>
              </w:rPr>
              <w:t xml:space="preserve">30/04 - </w:t>
            </w:r>
            <w:r w:rsidRPr="00812628">
              <w:rPr>
                <w:sz w:val="20"/>
                <w:szCs w:val="20"/>
              </w:rPr>
              <w:t>Date of first VTQ examination (AQA, City &amp; Guilds, NCFE, OCR, Pearson and WJEC VTQ (for qualifications in scope)</w:t>
            </w:r>
          </w:p>
          <w:p w14:paraId="4489D5FA" w14:textId="77777777" w:rsidR="00CD09A2" w:rsidRDefault="00CD09A2" w:rsidP="00CD09A2">
            <w:pPr>
              <w:rPr>
                <w:sz w:val="20"/>
                <w:szCs w:val="20"/>
                <w:lang w:val="en-US"/>
              </w:rPr>
            </w:pPr>
          </w:p>
          <w:p w14:paraId="7EE09BD2" w14:textId="36B3F26F" w:rsidR="00CD09A2" w:rsidRPr="00CD09A2" w:rsidRDefault="00CD09A2" w:rsidP="00CD09A2">
            <w:pPr>
              <w:rPr>
                <w:sz w:val="20"/>
                <w:szCs w:val="20"/>
                <w:lang w:val="en-US"/>
              </w:rPr>
            </w:pPr>
            <w:r>
              <w:rPr>
                <w:sz w:val="20"/>
                <w:szCs w:val="20"/>
                <w:lang w:val="en-US"/>
              </w:rPr>
              <w:t>Ensure that your exams officer</w:t>
            </w:r>
            <w:r w:rsidR="00886250">
              <w:rPr>
                <w:sz w:val="20"/>
                <w:szCs w:val="20"/>
                <w:lang w:val="en-US"/>
              </w:rPr>
              <w:t xml:space="preserve"> continues to</w:t>
            </w:r>
            <w:r>
              <w:rPr>
                <w:sz w:val="20"/>
                <w:szCs w:val="20"/>
                <w:lang w:val="en-US"/>
              </w:rPr>
              <w:t>:</w:t>
            </w:r>
          </w:p>
          <w:p w14:paraId="39039F63" w14:textId="2801162A" w:rsidR="00076F09" w:rsidRPr="00076F09" w:rsidRDefault="00886250">
            <w:pPr>
              <w:pStyle w:val="ListParagraph"/>
              <w:numPr>
                <w:ilvl w:val="0"/>
                <w:numId w:val="2"/>
              </w:numPr>
              <w:rPr>
                <w:sz w:val="20"/>
                <w:szCs w:val="20"/>
                <w:lang w:val="en-US"/>
              </w:rPr>
            </w:pPr>
            <w:r>
              <w:rPr>
                <w:rFonts w:cs="Tahoma"/>
                <w:sz w:val="20"/>
                <w:szCs w:val="20"/>
              </w:rPr>
              <w:t>M</w:t>
            </w:r>
            <w:r w:rsidR="00076F09" w:rsidRPr="00076F09">
              <w:rPr>
                <w:rFonts w:cs="Tahoma"/>
                <w:sz w:val="20"/>
                <w:szCs w:val="20"/>
              </w:rPr>
              <w:t>onitor and check with teaching teams if their final entries are still correct</w:t>
            </w:r>
          </w:p>
          <w:p w14:paraId="184221F8" w14:textId="5008E66F" w:rsidR="005F4BA7" w:rsidRPr="00076F09" w:rsidRDefault="00886250">
            <w:pPr>
              <w:pStyle w:val="ListParagraph"/>
              <w:numPr>
                <w:ilvl w:val="0"/>
                <w:numId w:val="2"/>
              </w:numPr>
              <w:rPr>
                <w:sz w:val="20"/>
                <w:szCs w:val="20"/>
                <w:lang w:val="en-US"/>
              </w:rPr>
            </w:pPr>
            <w:r>
              <w:rPr>
                <w:rFonts w:cs="Tahoma"/>
                <w:sz w:val="20"/>
                <w:szCs w:val="20"/>
              </w:rPr>
              <w:t>S</w:t>
            </w:r>
            <w:r w:rsidR="00076F09" w:rsidRPr="00076F09">
              <w:rPr>
                <w:rFonts w:cs="Tahoma"/>
                <w:sz w:val="20"/>
                <w:szCs w:val="20"/>
              </w:rPr>
              <w:t>ubmit any required changes (amendments and withdrawals) to the relevant awarding body</w:t>
            </w:r>
          </w:p>
          <w:p w14:paraId="599D5B8F" w14:textId="2C9F66F5" w:rsidR="00076F09" w:rsidRDefault="00076F09">
            <w:pPr>
              <w:pStyle w:val="ListParagraph"/>
              <w:numPr>
                <w:ilvl w:val="0"/>
                <w:numId w:val="2"/>
              </w:numPr>
              <w:rPr>
                <w:sz w:val="20"/>
                <w:szCs w:val="20"/>
                <w:lang w:val="en-US"/>
              </w:rPr>
            </w:pPr>
            <w:r w:rsidRPr="00076F09">
              <w:rPr>
                <w:sz w:val="20"/>
                <w:szCs w:val="20"/>
                <w:lang w:val="en-US"/>
              </w:rPr>
              <w:t>Check entry feedback from awarding bodies after any changes have been made</w:t>
            </w:r>
          </w:p>
          <w:p w14:paraId="44F36C54" w14:textId="127F60AB" w:rsidR="00076F09" w:rsidRPr="00076F09" w:rsidRDefault="00886250">
            <w:pPr>
              <w:pStyle w:val="ListParagraph"/>
              <w:numPr>
                <w:ilvl w:val="0"/>
                <w:numId w:val="2"/>
              </w:numPr>
              <w:rPr>
                <w:sz w:val="20"/>
                <w:szCs w:val="20"/>
                <w:lang w:val="en-US"/>
              </w:rPr>
            </w:pPr>
            <w:r>
              <w:rPr>
                <w:sz w:val="20"/>
                <w:szCs w:val="20"/>
                <w:lang w:val="en-US"/>
              </w:rPr>
              <w:t>M</w:t>
            </w:r>
            <w:r w:rsidR="00076F09" w:rsidRPr="00076F09">
              <w:rPr>
                <w:sz w:val="20"/>
                <w:szCs w:val="20"/>
                <w:lang w:val="en-US"/>
              </w:rPr>
              <w:t>anage preparation for the exam period</w:t>
            </w:r>
          </w:p>
          <w:p w14:paraId="2154F53C" w14:textId="77777777" w:rsidR="00076F09" w:rsidRDefault="00076F09" w:rsidP="00077F0D">
            <w:pPr>
              <w:spacing w:before="60" w:after="60"/>
              <w:rPr>
                <w:rFonts w:cs="Tahoma"/>
                <w:b/>
                <w:bCs/>
                <w:sz w:val="20"/>
                <w:szCs w:val="20"/>
              </w:rPr>
            </w:pPr>
          </w:p>
          <w:p w14:paraId="735AACCD" w14:textId="1E4A3EB9" w:rsidR="00B35EA3" w:rsidRPr="00B35EA3" w:rsidRDefault="00B35EA3" w:rsidP="00077F0D">
            <w:pPr>
              <w:spacing w:before="60" w:after="60"/>
              <w:rPr>
                <w:rFonts w:cs="Tahoma"/>
                <w:b/>
                <w:bCs/>
                <w:sz w:val="20"/>
                <w:szCs w:val="20"/>
              </w:rPr>
            </w:pPr>
            <w:r w:rsidRPr="00B35EA3">
              <w:rPr>
                <w:rFonts w:cs="Tahoma"/>
                <w:b/>
                <w:bCs/>
                <w:sz w:val="20"/>
                <w:szCs w:val="20"/>
              </w:rPr>
              <w:lastRenderedPageBreak/>
              <w:t>Access arrangements</w:t>
            </w:r>
          </w:p>
          <w:p w14:paraId="4FA7F575" w14:textId="77777777" w:rsidR="00B35EA3" w:rsidRDefault="00B35EA3" w:rsidP="0095155D">
            <w:pPr>
              <w:rPr>
                <w:rFonts w:cs="Tahoma"/>
                <w:sz w:val="20"/>
                <w:szCs w:val="20"/>
              </w:rPr>
            </w:pPr>
          </w:p>
          <w:p w14:paraId="480F1804" w14:textId="77777777" w:rsidR="00B35EA3" w:rsidRDefault="00B35EA3" w:rsidP="00B35EA3">
            <w:pPr>
              <w:spacing w:before="60" w:after="60"/>
            </w:pPr>
            <w:r>
              <w:rPr>
                <w:rFonts w:cs="Tahoma"/>
                <w:sz w:val="20"/>
                <w:szCs w:val="20"/>
              </w:rPr>
              <w:t>Confirm that your exams officer has:</w:t>
            </w:r>
            <w:r>
              <w:t xml:space="preserve"> </w:t>
            </w:r>
          </w:p>
          <w:p w14:paraId="1AFC80BD" w14:textId="4BFEC6FD" w:rsidR="003829FC" w:rsidRPr="00812628" w:rsidRDefault="003829FC">
            <w:pPr>
              <w:pStyle w:val="ListParagraph"/>
              <w:numPr>
                <w:ilvl w:val="0"/>
                <w:numId w:val="8"/>
              </w:numPr>
              <w:spacing w:before="60" w:after="60"/>
              <w:rPr>
                <w:rFonts w:cs="Tahoma"/>
                <w:sz w:val="20"/>
                <w:szCs w:val="20"/>
              </w:rPr>
            </w:pPr>
            <w:r w:rsidRPr="003829FC">
              <w:rPr>
                <w:rFonts w:cs="Tahoma"/>
                <w:sz w:val="20"/>
                <w:szCs w:val="20"/>
              </w:rPr>
              <w:t>Liaise</w:t>
            </w:r>
            <w:r>
              <w:rPr>
                <w:rFonts w:cs="Tahoma"/>
                <w:sz w:val="20"/>
                <w:szCs w:val="20"/>
              </w:rPr>
              <w:t>d</w:t>
            </w:r>
            <w:r w:rsidRPr="003829FC">
              <w:rPr>
                <w:rFonts w:cs="Tahoma"/>
                <w:sz w:val="20"/>
                <w:szCs w:val="20"/>
              </w:rPr>
              <w:t xml:space="preserve"> </w:t>
            </w:r>
            <w:r w:rsidRPr="00812628">
              <w:rPr>
                <w:rFonts w:cs="Tahoma"/>
                <w:sz w:val="20"/>
                <w:szCs w:val="20"/>
              </w:rPr>
              <w:t xml:space="preserve">with the </w:t>
            </w:r>
            <w:r w:rsidR="003A0E01" w:rsidRPr="00812628">
              <w:rPr>
                <w:rFonts w:cs="Tahoma"/>
                <w:sz w:val="20"/>
                <w:szCs w:val="20"/>
              </w:rPr>
              <w:t xml:space="preserve">SENCo (or equivalent role) </w:t>
            </w:r>
            <w:r w:rsidRPr="00812628">
              <w:rPr>
                <w:rFonts w:cs="Tahoma"/>
                <w:sz w:val="20"/>
                <w:szCs w:val="20"/>
              </w:rPr>
              <w:t>to finalise access arrangements</w:t>
            </w:r>
          </w:p>
          <w:p w14:paraId="7CCFED39" w14:textId="2C9AB75C" w:rsidR="003829FC" w:rsidRPr="003829FC" w:rsidRDefault="003829FC">
            <w:pPr>
              <w:pStyle w:val="ListParagraph"/>
              <w:numPr>
                <w:ilvl w:val="0"/>
                <w:numId w:val="8"/>
              </w:numPr>
              <w:spacing w:before="60" w:after="60"/>
              <w:rPr>
                <w:rFonts w:cs="Tahoma"/>
                <w:sz w:val="20"/>
                <w:szCs w:val="20"/>
              </w:rPr>
            </w:pPr>
            <w:r w:rsidRPr="00812628">
              <w:rPr>
                <w:rFonts w:cs="Tahoma"/>
                <w:sz w:val="20"/>
                <w:szCs w:val="20"/>
              </w:rPr>
              <w:t>Where required, confirmed evidence is on file (and where applicable</w:t>
            </w:r>
            <w:r w:rsidRPr="003829FC">
              <w:rPr>
                <w:rFonts w:cs="Tahoma"/>
                <w:sz w:val="20"/>
                <w:szCs w:val="20"/>
              </w:rPr>
              <w:t>, the data protection confirmation by the</w:t>
            </w:r>
            <w:r>
              <w:rPr>
                <w:rFonts w:cs="Tahoma"/>
                <w:sz w:val="20"/>
                <w:szCs w:val="20"/>
              </w:rPr>
              <w:t xml:space="preserve"> </w:t>
            </w:r>
            <w:r w:rsidRPr="003829FC">
              <w:rPr>
                <w:rFonts w:cs="Tahoma"/>
                <w:sz w:val="20"/>
                <w:szCs w:val="20"/>
              </w:rPr>
              <w:t>examinations officer or SENCo, the signed personal data consent form, the approval from AAO and appropriate</w:t>
            </w:r>
            <w:r>
              <w:rPr>
                <w:rFonts w:cs="Tahoma"/>
                <w:sz w:val="20"/>
                <w:szCs w:val="20"/>
              </w:rPr>
              <w:t xml:space="preserve"> </w:t>
            </w:r>
            <w:r w:rsidRPr="003829FC">
              <w:rPr>
                <w:rFonts w:cs="Tahoma"/>
                <w:sz w:val="20"/>
                <w:szCs w:val="20"/>
              </w:rPr>
              <w:t>supplementary evidence of need to support normal way of working)</w:t>
            </w:r>
          </w:p>
          <w:p w14:paraId="114EE8B7" w14:textId="34271C3D" w:rsidR="003829FC" w:rsidRDefault="003829FC">
            <w:pPr>
              <w:pStyle w:val="ListParagraph"/>
              <w:numPr>
                <w:ilvl w:val="0"/>
                <w:numId w:val="8"/>
              </w:numPr>
              <w:spacing w:before="60" w:after="60"/>
              <w:rPr>
                <w:rFonts w:cs="Tahoma"/>
                <w:sz w:val="20"/>
                <w:szCs w:val="20"/>
              </w:rPr>
            </w:pPr>
            <w:r w:rsidRPr="003829FC">
              <w:rPr>
                <w:rFonts w:cs="Tahoma"/>
                <w:sz w:val="20"/>
                <w:szCs w:val="20"/>
              </w:rPr>
              <w:t>Ensure</w:t>
            </w:r>
            <w:r>
              <w:rPr>
                <w:rFonts w:cs="Tahoma"/>
                <w:sz w:val="20"/>
                <w:szCs w:val="20"/>
              </w:rPr>
              <w:t>d</w:t>
            </w:r>
            <w:r w:rsidRPr="003829FC">
              <w:rPr>
                <w:rFonts w:cs="Tahoma"/>
                <w:sz w:val="20"/>
                <w:szCs w:val="20"/>
              </w:rPr>
              <w:t xml:space="preserve"> staff (facilitators) providing access arrangements support understand their role (including where relevant, the</w:t>
            </w:r>
            <w:r>
              <w:rPr>
                <w:rFonts w:cs="Tahoma"/>
                <w:sz w:val="20"/>
                <w:szCs w:val="20"/>
              </w:rPr>
              <w:t xml:space="preserve"> </w:t>
            </w:r>
            <w:r w:rsidRPr="003829FC">
              <w:rPr>
                <w:rFonts w:cs="Tahoma"/>
                <w:sz w:val="20"/>
                <w:szCs w:val="20"/>
              </w:rPr>
              <w:t>use of JCQ memory aids)</w:t>
            </w:r>
          </w:p>
          <w:p w14:paraId="6C94EE5E" w14:textId="37431AB2" w:rsidR="003829FC" w:rsidRDefault="003829FC">
            <w:pPr>
              <w:pStyle w:val="ListParagraph"/>
              <w:numPr>
                <w:ilvl w:val="0"/>
                <w:numId w:val="8"/>
              </w:numPr>
              <w:spacing w:before="60" w:after="60"/>
              <w:rPr>
                <w:rFonts w:cs="Tahoma"/>
                <w:sz w:val="20"/>
                <w:szCs w:val="20"/>
              </w:rPr>
            </w:pPr>
            <w:r w:rsidRPr="003829FC">
              <w:rPr>
                <w:rFonts w:cs="Tahoma"/>
                <w:sz w:val="20"/>
                <w:szCs w:val="20"/>
              </w:rPr>
              <w:t>Ensure</w:t>
            </w:r>
            <w:r>
              <w:rPr>
                <w:rFonts w:cs="Tahoma"/>
                <w:sz w:val="20"/>
                <w:szCs w:val="20"/>
              </w:rPr>
              <w:t>d</w:t>
            </w:r>
            <w:r w:rsidRPr="003829FC">
              <w:rPr>
                <w:rFonts w:cs="Tahoma"/>
                <w:sz w:val="20"/>
                <w:szCs w:val="20"/>
              </w:rPr>
              <w:t xml:space="preserve"> candidates are briefed so they understand the arrangements that have been made for them and what will</w:t>
            </w:r>
            <w:r>
              <w:rPr>
                <w:rFonts w:cs="Tahoma"/>
                <w:sz w:val="20"/>
                <w:szCs w:val="20"/>
              </w:rPr>
              <w:t xml:space="preserve"> </w:t>
            </w:r>
            <w:r w:rsidRPr="003829FC">
              <w:rPr>
                <w:rFonts w:cs="Tahoma"/>
                <w:sz w:val="20"/>
                <w:szCs w:val="20"/>
              </w:rPr>
              <w:t>happen on exam day(s)</w:t>
            </w:r>
          </w:p>
          <w:p w14:paraId="264A8C30" w14:textId="166F132C" w:rsidR="003829FC" w:rsidRDefault="003829FC">
            <w:pPr>
              <w:pStyle w:val="ListParagraph"/>
              <w:numPr>
                <w:ilvl w:val="0"/>
                <w:numId w:val="8"/>
              </w:numPr>
              <w:spacing w:before="60" w:after="60"/>
              <w:rPr>
                <w:rFonts w:cs="Tahoma"/>
                <w:sz w:val="20"/>
                <w:szCs w:val="20"/>
              </w:rPr>
            </w:pPr>
            <w:r w:rsidRPr="003829FC">
              <w:rPr>
                <w:rFonts w:cs="Tahoma"/>
                <w:sz w:val="20"/>
                <w:szCs w:val="20"/>
              </w:rPr>
              <w:t>Where required, prepare</w:t>
            </w:r>
            <w:r>
              <w:rPr>
                <w:rFonts w:cs="Tahoma"/>
                <w:sz w:val="20"/>
                <w:szCs w:val="20"/>
              </w:rPr>
              <w:t>d</w:t>
            </w:r>
            <w:r w:rsidRPr="003829FC">
              <w:rPr>
                <w:rFonts w:cs="Tahoma"/>
                <w:sz w:val="20"/>
                <w:szCs w:val="20"/>
              </w:rPr>
              <w:t xml:space="preserve"> candidate cover sheets for applicable access arrangements</w:t>
            </w:r>
          </w:p>
          <w:p w14:paraId="183DB907" w14:textId="7C630EB9" w:rsidR="003829FC" w:rsidRDefault="003829FC">
            <w:pPr>
              <w:pStyle w:val="ListParagraph"/>
              <w:numPr>
                <w:ilvl w:val="0"/>
                <w:numId w:val="8"/>
              </w:numPr>
              <w:spacing w:before="60" w:after="60"/>
              <w:rPr>
                <w:rFonts w:cs="Tahoma"/>
                <w:sz w:val="20"/>
                <w:szCs w:val="20"/>
              </w:rPr>
            </w:pPr>
            <w:r w:rsidRPr="003829FC">
              <w:rPr>
                <w:rFonts w:cs="Tahoma"/>
                <w:sz w:val="20"/>
                <w:szCs w:val="20"/>
              </w:rPr>
              <w:t>Ensure</w:t>
            </w:r>
            <w:r>
              <w:rPr>
                <w:rFonts w:cs="Tahoma"/>
                <w:sz w:val="20"/>
                <w:szCs w:val="20"/>
              </w:rPr>
              <w:t>d</w:t>
            </w:r>
            <w:r w:rsidRPr="003829FC">
              <w:rPr>
                <w:rFonts w:cs="Tahoma"/>
                <w:sz w:val="20"/>
                <w:szCs w:val="20"/>
              </w:rPr>
              <w:t xml:space="preserve"> checks for the receipt of any modified paper orders are undertaken in a timely manner</w:t>
            </w:r>
          </w:p>
          <w:p w14:paraId="3FD613C6" w14:textId="463262CC" w:rsidR="003829FC" w:rsidRPr="003829FC" w:rsidRDefault="00886250">
            <w:pPr>
              <w:pStyle w:val="ListParagraph"/>
              <w:numPr>
                <w:ilvl w:val="0"/>
                <w:numId w:val="8"/>
              </w:numPr>
              <w:spacing w:before="60" w:after="60"/>
              <w:rPr>
                <w:rFonts w:cs="Tahoma"/>
                <w:sz w:val="20"/>
                <w:szCs w:val="20"/>
              </w:rPr>
            </w:pPr>
            <w:r>
              <w:rPr>
                <w:rFonts w:cs="Tahoma"/>
                <w:sz w:val="20"/>
                <w:szCs w:val="20"/>
              </w:rPr>
              <w:t>Made p</w:t>
            </w:r>
            <w:r w:rsidR="003829FC" w:rsidRPr="003829FC">
              <w:rPr>
                <w:rFonts w:cs="Tahoma"/>
                <w:sz w:val="20"/>
                <w:szCs w:val="20"/>
              </w:rPr>
              <w:t>repar</w:t>
            </w:r>
            <w:r>
              <w:rPr>
                <w:rFonts w:cs="Tahoma"/>
                <w:sz w:val="20"/>
                <w:szCs w:val="20"/>
              </w:rPr>
              <w:t>ations</w:t>
            </w:r>
            <w:r w:rsidR="003829FC" w:rsidRPr="003829FC">
              <w:rPr>
                <w:rFonts w:cs="Tahoma"/>
                <w:sz w:val="20"/>
                <w:szCs w:val="20"/>
              </w:rPr>
              <w:t xml:space="preserve"> to deal with any temporary/emergency access arrangements as they may arise at exam time – where</w:t>
            </w:r>
            <w:r w:rsidR="003829FC">
              <w:rPr>
                <w:rFonts w:cs="Tahoma"/>
                <w:sz w:val="20"/>
                <w:szCs w:val="20"/>
              </w:rPr>
              <w:t xml:space="preserve"> </w:t>
            </w:r>
            <w:r w:rsidR="003829FC" w:rsidRPr="003829FC">
              <w:rPr>
                <w:rFonts w:cs="Tahoma"/>
                <w:sz w:val="20"/>
                <w:szCs w:val="20"/>
              </w:rPr>
              <w:t>possible, reserv</w:t>
            </w:r>
            <w:r w:rsidR="003829FC" w:rsidRPr="00812628">
              <w:rPr>
                <w:rFonts w:cs="Tahoma"/>
                <w:sz w:val="20"/>
                <w:szCs w:val="20"/>
              </w:rPr>
              <w:t>e</w:t>
            </w:r>
            <w:r w:rsidR="0095155D" w:rsidRPr="00812628">
              <w:rPr>
                <w:rFonts w:cs="Tahoma"/>
                <w:sz w:val="20"/>
                <w:szCs w:val="20"/>
              </w:rPr>
              <w:t>d</w:t>
            </w:r>
            <w:r w:rsidR="003829FC" w:rsidRPr="003829FC">
              <w:rPr>
                <w:rFonts w:cs="Tahoma"/>
                <w:sz w:val="20"/>
                <w:szCs w:val="20"/>
              </w:rPr>
              <w:t xml:space="preserve"> invigilators to call on at short notice</w:t>
            </w:r>
          </w:p>
          <w:p w14:paraId="5869A492" w14:textId="77777777" w:rsidR="00E32085" w:rsidRDefault="00E32085" w:rsidP="00E32085">
            <w:pPr>
              <w:rPr>
                <w:rFonts w:cs="Tahoma"/>
                <w:sz w:val="20"/>
                <w:szCs w:val="20"/>
              </w:rPr>
            </w:pPr>
          </w:p>
          <w:p w14:paraId="47684AA8" w14:textId="77777777" w:rsidR="00886250" w:rsidRPr="00886250" w:rsidRDefault="00886250" w:rsidP="00E32085">
            <w:pPr>
              <w:rPr>
                <w:rFonts w:cs="Tahoma"/>
                <w:b/>
                <w:bCs/>
                <w:sz w:val="20"/>
                <w:szCs w:val="20"/>
              </w:rPr>
            </w:pPr>
            <w:r w:rsidRPr="00886250">
              <w:rPr>
                <w:rFonts w:cs="Tahoma"/>
                <w:b/>
                <w:bCs/>
                <w:sz w:val="20"/>
                <w:szCs w:val="20"/>
              </w:rPr>
              <w:t>Briefing candidates and staff</w:t>
            </w:r>
          </w:p>
          <w:p w14:paraId="629D2239" w14:textId="77777777" w:rsidR="00886250" w:rsidRDefault="00886250" w:rsidP="00E32085">
            <w:pPr>
              <w:rPr>
                <w:rFonts w:cs="Tahoma"/>
                <w:sz w:val="20"/>
                <w:szCs w:val="20"/>
              </w:rPr>
            </w:pPr>
          </w:p>
          <w:p w14:paraId="30174272" w14:textId="7954CB1E" w:rsidR="00886250" w:rsidRDefault="00886250" w:rsidP="00E32085">
            <w:pPr>
              <w:rPr>
                <w:rFonts w:cs="Tahoma"/>
                <w:sz w:val="20"/>
                <w:szCs w:val="20"/>
              </w:rPr>
            </w:pPr>
            <w:r>
              <w:rPr>
                <w:rFonts w:cs="Tahoma"/>
                <w:sz w:val="20"/>
                <w:szCs w:val="20"/>
              </w:rPr>
              <w:t>Confirm that:</w:t>
            </w:r>
          </w:p>
          <w:p w14:paraId="20589523" w14:textId="77777777" w:rsidR="00B57D8C" w:rsidRDefault="00886250">
            <w:pPr>
              <w:pStyle w:val="ListParagraph"/>
              <w:numPr>
                <w:ilvl w:val="0"/>
                <w:numId w:val="9"/>
              </w:numPr>
              <w:rPr>
                <w:rFonts w:cs="Tahoma"/>
                <w:sz w:val="20"/>
                <w:szCs w:val="20"/>
              </w:rPr>
            </w:pPr>
            <w:r w:rsidRPr="00B57D8C">
              <w:rPr>
                <w:rFonts w:cs="Tahoma"/>
                <w:sz w:val="20"/>
                <w:szCs w:val="20"/>
              </w:rPr>
              <w:t>Candidates (including any private candidates) have been/are appropriately briefed on their exams, when</w:t>
            </w:r>
            <w:r w:rsidR="00B57D8C">
              <w:rPr>
                <w:rFonts w:cs="Tahoma"/>
                <w:sz w:val="20"/>
                <w:szCs w:val="20"/>
              </w:rPr>
              <w:t xml:space="preserve"> </w:t>
            </w:r>
            <w:r w:rsidRPr="00B57D8C">
              <w:rPr>
                <w:rFonts w:cs="Tahoma"/>
                <w:sz w:val="20"/>
                <w:szCs w:val="20"/>
              </w:rPr>
              <w:t>results will be issued and (prior to the issue of results) made aware of the arrangements for post-results services</w:t>
            </w:r>
          </w:p>
          <w:p w14:paraId="3DAD7198" w14:textId="77777777" w:rsidR="00B57D8C" w:rsidRDefault="00886250">
            <w:pPr>
              <w:pStyle w:val="ListParagraph"/>
              <w:numPr>
                <w:ilvl w:val="0"/>
                <w:numId w:val="9"/>
              </w:numPr>
              <w:rPr>
                <w:rFonts w:cs="Tahoma"/>
                <w:sz w:val="20"/>
                <w:szCs w:val="20"/>
              </w:rPr>
            </w:pPr>
            <w:r w:rsidRPr="00B57D8C">
              <w:rPr>
                <w:rFonts w:cs="Tahoma"/>
                <w:sz w:val="20"/>
                <w:szCs w:val="20"/>
              </w:rPr>
              <w:lastRenderedPageBreak/>
              <w:t>Candidates are clear on the dates and times of their exams and the rules and regulations of JCQ and your centre</w:t>
            </w:r>
          </w:p>
          <w:p w14:paraId="210FC689" w14:textId="77777777" w:rsidR="00B57D8C" w:rsidRDefault="00886250">
            <w:pPr>
              <w:pStyle w:val="ListParagraph"/>
              <w:numPr>
                <w:ilvl w:val="0"/>
                <w:numId w:val="9"/>
              </w:numPr>
              <w:rPr>
                <w:rFonts w:cs="Tahoma"/>
                <w:sz w:val="20"/>
                <w:szCs w:val="20"/>
              </w:rPr>
            </w:pPr>
            <w:r w:rsidRPr="00B57D8C">
              <w:rPr>
                <w:rFonts w:cs="Tahoma"/>
                <w:sz w:val="20"/>
                <w:szCs w:val="20"/>
              </w:rPr>
              <w:t>Any private candidate, transferred candidate, or candidate taking exams elsewhere is provided with relevant information</w:t>
            </w:r>
          </w:p>
          <w:p w14:paraId="3E2CB180" w14:textId="77777777" w:rsidR="00886250" w:rsidRDefault="00886250">
            <w:pPr>
              <w:pStyle w:val="ListParagraph"/>
              <w:numPr>
                <w:ilvl w:val="0"/>
                <w:numId w:val="9"/>
              </w:numPr>
              <w:rPr>
                <w:rFonts w:cs="Tahoma"/>
                <w:sz w:val="20"/>
                <w:szCs w:val="20"/>
              </w:rPr>
            </w:pPr>
            <w:r w:rsidRPr="00B57D8C">
              <w:rPr>
                <w:rFonts w:cs="Tahoma"/>
                <w:sz w:val="20"/>
                <w:szCs w:val="20"/>
              </w:rPr>
              <w:t>Individual exam timetable information has been issued to candidates (including notification of the designated ‘contingency days’ within the common examination timetable in the event of significant disruption to exams)</w:t>
            </w:r>
          </w:p>
          <w:p w14:paraId="5AFE3EB9" w14:textId="77777777" w:rsidR="00B57D8C" w:rsidRDefault="00B57D8C">
            <w:pPr>
              <w:pStyle w:val="ListParagraph"/>
              <w:numPr>
                <w:ilvl w:val="0"/>
                <w:numId w:val="9"/>
              </w:numPr>
              <w:rPr>
                <w:rFonts w:cs="Tahoma"/>
                <w:sz w:val="20"/>
                <w:szCs w:val="20"/>
              </w:rPr>
            </w:pPr>
            <w:r>
              <w:rPr>
                <w:rFonts w:cs="Tahoma"/>
                <w:sz w:val="20"/>
                <w:szCs w:val="20"/>
              </w:rPr>
              <w:t>C</w:t>
            </w:r>
            <w:r w:rsidRPr="00B57D8C">
              <w:rPr>
                <w:rFonts w:cs="Tahoma"/>
                <w:sz w:val="20"/>
                <w:szCs w:val="20"/>
              </w:rPr>
              <w:t xml:space="preserve">andidates are aware of JCQ information for </w:t>
            </w:r>
            <w:proofErr w:type="gramStart"/>
            <w:r w:rsidRPr="00B57D8C">
              <w:rPr>
                <w:rFonts w:cs="Tahoma"/>
                <w:sz w:val="20"/>
                <w:szCs w:val="20"/>
              </w:rPr>
              <w:t>candidates</w:t>
            </w:r>
            <w:proofErr w:type="gramEnd"/>
            <w:r w:rsidRPr="00B57D8C">
              <w:rPr>
                <w:rFonts w:cs="Tahoma"/>
                <w:sz w:val="20"/>
                <w:szCs w:val="20"/>
              </w:rPr>
              <w:t xml:space="preserve"> documents about written exams/on-screen tests</w:t>
            </w:r>
            <w:r>
              <w:rPr>
                <w:rFonts w:cs="Tahoma"/>
                <w:sz w:val="20"/>
                <w:szCs w:val="20"/>
              </w:rPr>
              <w:t xml:space="preserve"> </w:t>
            </w:r>
            <w:r w:rsidRPr="00B57D8C">
              <w:rPr>
                <w:rFonts w:cs="Tahoma"/>
                <w:sz w:val="20"/>
                <w:szCs w:val="20"/>
              </w:rPr>
              <w:t>(where relevant) and are made aware of the content of the JCQ Unauthorised items and Warning to candidates</w:t>
            </w:r>
            <w:r>
              <w:rPr>
                <w:rFonts w:cs="Tahoma"/>
                <w:sz w:val="20"/>
                <w:szCs w:val="20"/>
              </w:rPr>
              <w:t xml:space="preserve"> </w:t>
            </w:r>
            <w:r w:rsidRPr="00B57D8C">
              <w:rPr>
                <w:rFonts w:cs="Tahoma"/>
                <w:sz w:val="20"/>
                <w:szCs w:val="20"/>
              </w:rPr>
              <w:t>posters in advance of exams</w:t>
            </w:r>
          </w:p>
          <w:p w14:paraId="352D40F6" w14:textId="2AEC19D9" w:rsidR="0095155D" w:rsidRPr="00B57D8C" w:rsidRDefault="0095155D" w:rsidP="0095155D">
            <w:pPr>
              <w:pStyle w:val="ListParagraph"/>
              <w:ind w:left="284"/>
              <w:rPr>
                <w:rFonts w:cs="Tahoma"/>
                <w:sz w:val="20"/>
                <w:szCs w:val="20"/>
              </w:rPr>
            </w:pPr>
          </w:p>
        </w:tc>
        <w:tc>
          <w:tcPr>
            <w:tcW w:w="5428" w:type="dxa"/>
          </w:tcPr>
          <w:p w14:paraId="2421EA3F" w14:textId="77777777" w:rsidR="00A83CE0" w:rsidRPr="004872ED" w:rsidRDefault="00A83CE0" w:rsidP="00AC58C1">
            <w:pPr>
              <w:spacing w:before="120" w:after="120"/>
              <w:rPr>
                <w:rFonts w:eastAsia="Times New Roman" w:cs="Tahoma"/>
                <w:sz w:val="20"/>
                <w:szCs w:val="20"/>
              </w:rPr>
            </w:pPr>
          </w:p>
        </w:tc>
        <w:tc>
          <w:tcPr>
            <w:tcW w:w="5560" w:type="dxa"/>
          </w:tcPr>
          <w:p w14:paraId="4424344D" w14:textId="77777777" w:rsidR="00A83CE0" w:rsidRPr="004872ED" w:rsidRDefault="00A83CE0" w:rsidP="00AC58C1">
            <w:pPr>
              <w:spacing w:before="120" w:after="120"/>
              <w:rPr>
                <w:rFonts w:eastAsia="Times New Roman" w:cs="Tahoma"/>
                <w:sz w:val="20"/>
                <w:szCs w:val="20"/>
              </w:rPr>
            </w:pPr>
          </w:p>
        </w:tc>
      </w:tr>
      <w:tr w:rsidR="00155DBC" w:rsidRPr="004872ED" w14:paraId="1B0F07F9" w14:textId="77777777" w:rsidTr="006F3286">
        <w:tc>
          <w:tcPr>
            <w:tcW w:w="15168" w:type="dxa"/>
            <w:gridSpan w:val="3"/>
          </w:tcPr>
          <w:p w14:paraId="325C53FE" w14:textId="743E2AC5" w:rsidR="00155DBC" w:rsidRPr="004872ED" w:rsidRDefault="00155DBC" w:rsidP="00155DBC">
            <w:pPr>
              <w:spacing w:before="120" w:after="120"/>
              <w:jc w:val="center"/>
              <w:rPr>
                <w:rFonts w:eastAsia="Times New Roman" w:cs="Tahoma"/>
                <w:b/>
                <w:bCs/>
                <w:sz w:val="20"/>
                <w:szCs w:val="20"/>
              </w:rPr>
            </w:pPr>
            <w:r w:rsidRPr="004872ED">
              <w:rPr>
                <w:rFonts w:eastAsia="Times New Roman" w:cs="Tahoma"/>
                <w:b/>
                <w:bCs/>
                <w:sz w:val="20"/>
                <w:szCs w:val="20"/>
              </w:rPr>
              <w:lastRenderedPageBreak/>
              <w:t>Centre-specific activity</w:t>
            </w:r>
          </w:p>
        </w:tc>
      </w:tr>
      <w:tr w:rsidR="00B47F6E" w:rsidRPr="004872ED" w14:paraId="2D186100" w14:textId="77777777" w:rsidTr="00A92CEE">
        <w:tc>
          <w:tcPr>
            <w:tcW w:w="4180" w:type="dxa"/>
          </w:tcPr>
          <w:p w14:paraId="5AD2B40D" w14:textId="1B09329F" w:rsidR="00B57D8C" w:rsidRDefault="00B57D8C" w:rsidP="007D3377">
            <w:pPr>
              <w:spacing w:before="120" w:after="120"/>
              <w:rPr>
                <w:rFonts w:eastAsia="Times New Roman" w:cs="Tahoma"/>
                <w:b/>
                <w:bCs/>
                <w:sz w:val="20"/>
                <w:szCs w:val="20"/>
              </w:rPr>
            </w:pPr>
            <w:r>
              <w:rPr>
                <w:rFonts w:eastAsia="Times New Roman" w:cs="Tahoma"/>
                <w:b/>
                <w:bCs/>
                <w:sz w:val="20"/>
                <w:szCs w:val="20"/>
              </w:rPr>
              <w:t>Non-examination assessments</w:t>
            </w:r>
          </w:p>
          <w:p w14:paraId="1C80851F" w14:textId="77777777" w:rsidR="00182036" w:rsidRDefault="00B57D8C">
            <w:pPr>
              <w:pStyle w:val="ListParagraph"/>
              <w:numPr>
                <w:ilvl w:val="0"/>
                <w:numId w:val="10"/>
              </w:numPr>
              <w:spacing w:before="120" w:after="120"/>
              <w:rPr>
                <w:rFonts w:eastAsia="Times New Roman" w:cs="Tahoma"/>
                <w:sz w:val="20"/>
                <w:szCs w:val="20"/>
              </w:rPr>
            </w:pPr>
            <w:r w:rsidRPr="00182036">
              <w:rPr>
                <w:rFonts w:eastAsia="Times New Roman" w:cs="Tahoma"/>
                <w:sz w:val="20"/>
                <w:szCs w:val="20"/>
              </w:rPr>
              <w:t>Where administering internal assessment, confirm that your exams officer is aware of individual awarding body deadlines and processes for the submission of centre assessed marks and the sampling arrangements of candidates’ work for moderation</w:t>
            </w:r>
          </w:p>
          <w:p w14:paraId="3A0A70F4" w14:textId="77777777" w:rsidR="00182036" w:rsidRDefault="00B57D8C">
            <w:pPr>
              <w:pStyle w:val="ListParagraph"/>
              <w:numPr>
                <w:ilvl w:val="0"/>
                <w:numId w:val="10"/>
              </w:numPr>
              <w:spacing w:before="120" w:after="120"/>
              <w:rPr>
                <w:rFonts w:eastAsia="Times New Roman" w:cs="Tahoma"/>
                <w:sz w:val="20"/>
                <w:szCs w:val="20"/>
              </w:rPr>
            </w:pPr>
            <w:r w:rsidRPr="00182036">
              <w:rPr>
                <w:rFonts w:eastAsia="Times New Roman" w:cs="Tahoma"/>
                <w:sz w:val="20"/>
                <w:szCs w:val="20"/>
              </w:rPr>
              <w:t>Ensure your exams officer is prepared to receive/access moderator address labels/details and candidates’ work dispatch packaging</w:t>
            </w:r>
          </w:p>
          <w:p w14:paraId="651B4D36" w14:textId="77777777" w:rsidR="00182036" w:rsidRDefault="00182036">
            <w:pPr>
              <w:pStyle w:val="ListParagraph"/>
              <w:numPr>
                <w:ilvl w:val="0"/>
                <w:numId w:val="10"/>
              </w:numPr>
              <w:spacing w:before="120" w:after="120"/>
              <w:rPr>
                <w:rFonts w:eastAsia="Times New Roman" w:cs="Tahoma"/>
                <w:sz w:val="20"/>
                <w:szCs w:val="20"/>
              </w:rPr>
            </w:pPr>
            <w:r w:rsidRPr="00182036">
              <w:rPr>
                <w:rFonts w:eastAsia="Times New Roman" w:cs="Tahoma"/>
                <w:sz w:val="20"/>
                <w:szCs w:val="20"/>
              </w:rPr>
              <w:t>Request that your exams officer p</w:t>
            </w:r>
            <w:r w:rsidR="00B57D8C" w:rsidRPr="00182036">
              <w:rPr>
                <w:rFonts w:eastAsia="Times New Roman" w:cs="Tahoma"/>
                <w:sz w:val="20"/>
                <w:szCs w:val="20"/>
              </w:rPr>
              <w:t>repare</w:t>
            </w:r>
            <w:r w:rsidRPr="00182036">
              <w:rPr>
                <w:rFonts w:eastAsia="Times New Roman" w:cs="Tahoma"/>
                <w:sz w:val="20"/>
                <w:szCs w:val="20"/>
              </w:rPr>
              <w:t>s</w:t>
            </w:r>
            <w:r w:rsidR="00B57D8C" w:rsidRPr="00182036">
              <w:rPr>
                <w:rFonts w:eastAsia="Times New Roman" w:cs="Tahoma"/>
                <w:sz w:val="20"/>
                <w:szCs w:val="20"/>
              </w:rPr>
              <w:t xml:space="preserve"> a central system to track candidates’ work that has been sent/submitted, when and to where</w:t>
            </w:r>
          </w:p>
          <w:p w14:paraId="6A4B2DC0" w14:textId="77777777" w:rsidR="00B47F6E" w:rsidRDefault="00B57D8C" w:rsidP="007D3377">
            <w:pPr>
              <w:pStyle w:val="ListParagraph"/>
              <w:numPr>
                <w:ilvl w:val="0"/>
                <w:numId w:val="10"/>
              </w:numPr>
              <w:spacing w:before="120" w:after="120"/>
              <w:rPr>
                <w:rFonts w:eastAsia="Times New Roman" w:cs="Tahoma"/>
                <w:sz w:val="20"/>
                <w:szCs w:val="20"/>
              </w:rPr>
            </w:pPr>
            <w:r w:rsidRPr="00182036">
              <w:rPr>
                <w:rFonts w:eastAsia="Times New Roman" w:cs="Tahoma"/>
                <w:sz w:val="20"/>
                <w:szCs w:val="20"/>
              </w:rPr>
              <w:t>Where applicable, determine how and when endorsement grades should be submitted to the relevant awarding body</w:t>
            </w:r>
          </w:p>
          <w:p w14:paraId="701E9654" w14:textId="47107BD8" w:rsidR="008107FB" w:rsidRPr="008107FB" w:rsidRDefault="008107FB" w:rsidP="008107FB">
            <w:pPr>
              <w:pStyle w:val="ListParagraph"/>
              <w:spacing w:before="120" w:after="120"/>
              <w:ind w:left="284"/>
              <w:rPr>
                <w:rFonts w:eastAsia="Times New Roman" w:cs="Tahoma"/>
                <w:sz w:val="20"/>
                <w:szCs w:val="20"/>
              </w:rPr>
            </w:pPr>
          </w:p>
        </w:tc>
        <w:tc>
          <w:tcPr>
            <w:tcW w:w="5428" w:type="dxa"/>
          </w:tcPr>
          <w:p w14:paraId="607A02F5" w14:textId="77777777" w:rsidR="00B47F6E" w:rsidRPr="004872ED" w:rsidRDefault="00B47F6E" w:rsidP="00AC58C1">
            <w:pPr>
              <w:spacing w:before="120" w:after="120"/>
              <w:rPr>
                <w:rFonts w:eastAsia="Times New Roman" w:cs="Tahoma"/>
                <w:sz w:val="20"/>
                <w:szCs w:val="20"/>
              </w:rPr>
            </w:pPr>
          </w:p>
        </w:tc>
        <w:tc>
          <w:tcPr>
            <w:tcW w:w="5560" w:type="dxa"/>
          </w:tcPr>
          <w:p w14:paraId="43D06751" w14:textId="77777777" w:rsidR="00B47F6E" w:rsidRPr="004872ED" w:rsidRDefault="00B47F6E" w:rsidP="00AC58C1">
            <w:pPr>
              <w:spacing w:before="120" w:after="120"/>
              <w:rPr>
                <w:rFonts w:eastAsia="Times New Roman" w:cs="Tahoma"/>
                <w:sz w:val="20"/>
                <w:szCs w:val="20"/>
              </w:rPr>
            </w:pPr>
          </w:p>
        </w:tc>
      </w:tr>
      <w:tr w:rsidR="008107FB" w:rsidRPr="004872ED" w14:paraId="4A6C71C1" w14:textId="77777777" w:rsidTr="00A92CEE">
        <w:tc>
          <w:tcPr>
            <w:tcW w:w="4180" w:type="dxa"/>
          </w:tcPr>
          <w:p w14:paraId="212181B9" w14:textId="77777777" w:rsidR="008107FB" w:rsidRPr="00812628" w:rsidRDefault="008107FB" w:rsidP="008107FB">
            <w:pPr>
              <w:spacing w:before="120" w:after="120"/>
              <w:rPr>
                <w:rFonts w:eastAsia="Times New Roman" w:cs="Tahoma"/>
                <w:b/>
                <w:bCs/>
                <w:sz w:val="20"/>
                <w:szCs w:val="20"/>
              </w:rPr>
            </w:pPr>
            <w:r w:rsidRPr="00812628">
              <w:rPr>
                <w:rFonts w:eastAsia="Times New Roman" w:cs="Tahoma"/>
                <w:b/>
                <w:bCs/>
                <w:sz w:val="20"/>
                <w:szCs w:val="20"/>
              </w:rPr>
              <w:t>Invigilation arrangements</w:t>
            </w:r>
          </w:p>
          <w:p w14:paraId="1D7A5FA4" w14:textId="77777777" w:rsidR="008107FB" w:rsidRPr="00812628" w:rsidRDefault="008107FB" w:rsidP="008107FB">
            <w:pPr>
              <w:spacing w:before="120" w:after="120"/>
              <w:rPr>
                <w:rFonts w:cs="Arial"/>
                <w:sz w:val="20"/>
                <w:szCs w:val="20"/>
              </w:rPr>
            </w:pPr>
            <w:r w:rsidRPr="00812628">
              <w:rPr>
                <w:rFonts w:cs="Arial"/>
                <w:sz w:val="20"/>
                <w:szCs w:val="20"/>
              </w:rPr>
              <w:t>Confirm with your exams officer that:</w:t>
            </w:r>
          </w:p>
          <w:p w14:paraId="4FB2E912" w14:textId="1D7DD130" w:rsidR="007C7A2D" w:rsidRPr="00812628" w:rsidRDefault="007C7A2D" w:rsidP="008107FB">
            <w:pPr>
              <w:pStyle w:val="ListParagraph"/>
              <w:numPr>
                <w:ilvl w:val="0"/>
                <w:numId w:val="10"/>
              </w:numPr>
              <w:spacing w:before="120" w:after="120"/>
              <w:rPr>
                <w:rFonts w:eastAsia="Times New Roman" w:cs="Tahoma"/>
                <w:sz w:val="20"/>
                <w:szCs w:val="20"/>
              </w:rPr>
            </w:pPr>
            <w:r w:rsidRPr="00812628">
              <w:rPr>
                <w:rFonts w:cs="Arial"/>
                <w:sz w:val="20"/>
                <w:szCs w:val="20"/>
              </w:rPr>
              <w:t>I</w:t>
            </w:r>
            <w:r w:rsidR="008107FB" w:rsidRPr="00812628">
              <w:rPr>
                <w:rFonts w:cs="Arial"/>
                <w:sz w:val="20"/>
                <w:szCs w:val="20"/>
              </w:rPr>
              <w:t>nvigilator availability has been checked</w:t>
            </w:r>
            <w:r w:rsidRPr="00812628">
              <w:rPr>
                <w:rFonts w:cs="Arial"/>
                <w:sz w:val="20"/>
                <w:szCs w:val="20"/>
              </w:rPr>
              <w:t>/re-</w:t>
            </w:r>
            <w:r w:rsidR="00812628" w:rsidRPr="00812628">
              <w:rPr>
                <w:rFonts w:cs="Arial"/>
                <w:sz w:val="20"/>
                <w:szCs w:val="20"/>
              </w:rPr>
              <w:t>confirmed,</w:t>
            </w:r>
            <w:r w:rsidRPr="00812628">
              <w:rPr>
                <w:rFonts w:cs="Arial"/>
                <w:sz w:val="20"/>
                <w:szCs w:val="20"/>
              </w:rPr>
              <w:t xml:space="preserve"> and </w:t>
            </w:r>
            <w:r w:rsidR="008107FB" w:rsidRPr="00812628">
              <w:rPr>
                <w:rFonts w:cs="Arial"/>
                <w:sz w:val="20"/>
                <w:szCs w:val="20"/>
              </w:rPr>
              <w:t>invigilators</w:t>
            </w:r>
            <w:r w:rsidRPr="00812628">
              <w:rPr>
                <w:rFonts w:cs="Arial"/>
                <w:sz w:val="20"/>
                <w:szCs w:val="20"/>
              </w:rPr>
              <w:t xml:space="preserve"> have been allocated</w:t>
            </w:r>
            <w:r w:rsidR="008107FB" w:rsidRPr="00812628">
              <w:rPr>
                <w:rFonts w:cs="Arial"/>
                <w:sz w:val="20"/>
                <w:szCs w:val="20"/>
              </w:rPr>
              <w:t xml:space="preserve"> </w:t>
            </w:r>
            <w:r w:rsidR="008107FB" w:rsidRPr="00812628">
              <w:rPr>
                <w:rFonts w:cs="Arial"/>
                <w:bCs/>
                <w:sz w:val="20"/>
                <w:szCs w:val="20"/>
              </w:rPr>
              <w:t xml:space="preserve">to exam rooms on the </w:t>
            </w:r>
            <w:r w:rsidR="008107FB" w:rsidRPr="00812628">
              <w:rPr>
                <w:rFonts w:cs="Arial"/>
                <w:bCs/>
                <w:iCs/>
                <w:sz w:val="20"/>
                <w:szCs w:val="20"/>
              </w:rPr>
              <w:t>centre timetable</w:t>
            </w:r>
          </w:p>
          <w:p w14:paraId="04A67D6D" w14:textId="18B415BE" w:rsidR="008107FB" w:rsidRPr="00812628" w:rsidRDefault="007C7A2D" w:rsidP="008107FB">
            <w:pPr>
              <w:pStyle w:val="ListParagraph"/>
              <w:numPr>
                <w:ilvl w:val="0"/>
                <w:numId w:val="10"/>
              </w:numPr>
              <w:spacing w:before="120" w:after="120"/>
              <w:rPr>
                <w:rFonts w:eastAsia="Times New Roman" w:cs="Tahoma"/>
                <w:sz w:val="20"/>
                <w:szCs w:val="20"/>
              </w:rPr>
            </w:pPr>
            <w:r w:rsidRPr="00812628">
              <w:rPr>
                <w:rFonts w:cs="Arial"/>
                <w:bCs/>
                <w:sz w:val="20"/>
                <w:szCs w:val="20"/>
              </w:rPr>
              <w:t>I</w:t>
            </w:r>
            <w:r w:rsidR="008107FB" w:rsidRPr="00812628">
              <w:rPr>
                <w:rFonts w:cs="Arial"/>
                <w:bCs/>
                <w:sz w:val="20"/>
                <w:szCs w:val="20"/>
              </w:rPr>
              <w:t xml:space="preserve">nvigilators </w:t>
            </w:r>
            <w:r w:rsidRPr="00812628">
              <w:rPr>
                <w:rFonts w:cs="Arial"/>
                <w:bCs/>
                <w:sz w:val="20"/>
                <w:szCs w:val="20"/>
              </w:rPr>
              <w:t xml:space="preserve">have been informed </w:t>
            </w:r>
            <w:r w:rsidR="008107FB" w:rsidRPr="00812628">
              <w:rPr>
                <w:rFonts w:cs="Arial"/>
                <w:bCs/>
                <w:sz w:val="20"/>
                <w:szCs w:val="20"/>
              </w:rPr>
              <w:t>of the dates and times of the exams to which they have been allocated</w:t>
            </w:r>
          </w:p>
          <w:p w14:paraId="05CC70EE" w14:textId="0108833D" w:rsidR="007C7A2D" w:rsidRPr="00812628" w:rsidRDefault="007C7A2D" w:rsidP="008107FB">
            <w:pPr>
              <w:spacing w:before="120" w:after="120"/>
              <w:rPr>
                <w:rFonts w:cs="Arial"/>
                <w:sz w:val="20"/>
                <w:szCs w:val="20"/>
              </w:rPr>
            </w:pPr>
          </w:p>
        </w:tc>
        <w:tc>
          <w:tcPr>
            <w:tcW w:w="5428" w:type="dxa"/>
          </w:tcPr>
          <w:p w14:paraId="0F151C07" w14:textId="77777777" w:rsidR="008107FB" w:rsidRPr="004872ED" w:rsidRDefault="008107FB" w:rsidP="00AC58C1">
            <w:pPr>
              <w:spacing w:before="120" w:after="120"/>
              <w:rPr>
                <w:rFonts w:eastAsia="Times New Roman" w:cs="Tahoma"/>
                <w:sz w:val="20"/>
                <w:szCs w:val="20"/>
              </w:rPr>
            </w:pPr>
          </w:p>
        </w:tc>
        <w:tc>
          <w:tcPr>
            <w:tcW w:w="5560" w:type="dxa"/>
          </w:tcPr>
          <w:p w14:paraId="37E0E98C" w14:textId="77777777" w:rsidR="008107FB" w:rsidRPr="004872ED" w:rsidRDefault="008107FB" w:rsidP="00AC58C1">
            <w:pPr>
              <w:spacing w:before="120" w:after="120"/>
              <w:rPr>
                <w:rFonts w:eastAsia="Times New Roman" w:cs="Tahoma"/>
                <w:sz w:val="20"/>
                <w:szCs w:val="20"/>
              </w:rPr>
            </w:pPr>
          </w:p>
        </w:tc>
      </w:tr>
      <w:tr w:rsidR="00CF3B0D" w:rsidRPr="004872ED" w14:paraId="2D14BFA6" w14:textId="77777777" w:rsidTr="00A92CEE">
        <w:tc>
          <w:tcPr>
            <w:tcW w:w="4180" w:type="dxa"/>
          </w:tcPr>
          <w:p w14:paraId="0AF41E27" w14:textId="77777777" w:rsidR="00155DBC" w:rsidRPr="004872ED" w:rsidRDefault="00155DBC" w:rsidP="007D3377">
            <w:pPr>
              <w:spacing w:before="120" w:after="120"/>
              <w:rPr>
                <w:rFonts w:eastAsia="Times New Roman" w:cs="Tahoma"/>
                <w:sz w:val="20"/>
                <w:szCs w:val="20"/>
              </w:rPr>
            </w:pPr>
          </w:p>
          <w:p w14:paraId="69861F64" w14:textId="7C5D33E8" w:rsidR="007D3377" w:rsidRPr="004872ED" w:rsidRDefault="00A91541" w:rsidP="00E64C5C">
            <w:pPr>
              <w:rPr>
                <w:b/>
                <w:bCs/>
                <w:sz w:val="20"/>
                <w:szCs w:val="20"/>
                <w:lang w:val="en-US"/>
              </w:rPr>
            </w:pPr>
            <w:r w:rsidRPr="00E64C5C">
              <w:rPr>
                <w:b/>
                <w:bCs/>
                <w:sz w:val="20"/>
                <w:szCs w:val="20"/>
                <w:lang w:val="en-US"/>
              </w:rPr>
              <w:t>Annual appraisal: progress check against targets/areas to focus upon/improve</w:t>
            </w:r>
          </w:p>
          <w:p w14:paraId="08FD4F82" w14:textId="406A8AAC" w:rsidR="007D3377" w:rsidRPr="004872ED" w:rsidRDefault="007D3377" w:rsidP="007D3377">
            <w:pPr>
              <w:spacing w:before="120" w:after="120"/>
              <w:rPr>
                <w:rFonts w:eastAsia="Times New Roman" w:cs="Tahoma"/>
                <w:sz w:val="20"/>
                <w:szCs w:val="20"/>
              </w:rPr>
            </w:pPr>
          </w:p>
        </w:tc>
        <w:tc>
          <w:tcPr>
            <w:tcW w:w="5428" w:type="dxa"/>
          </w:tcPr>
          <w:p w14:paraId="78DFF601" w14:textId="77777777" w:rsidR="00CF3B0D" w:rsidRPr="004872ED" w:rsidRDefault="00CF3B0D" w:rsidP="00AC58C1">
            <w:pPr>
              <w:spacing w:before="120" w:after="120"/>
              <w:rPr>
                <w:rFonts w:eastAsia="Times New Roman" w:cs="Tahoma"/>
                <w:sz w:val="20"/>
                <w:szCs w:val="20"/>
              </w:rPr>
            </w:pPr>
          </w:p>
        </w:tc>
        <w:tc>
          <w:tcPr>
            <w:tcW w:w="5560" w:type="dxa"/>
          </w:tcPr>
          <w:p w14:paraId="42ED8504" w14:textId="77777777" w:rsidR="00CF3B0D" w:rsidRPr="004872ED" w:rsidRDefault="00CF3B0D" w:rsidP="00AC58C1">
            <w:pPr>
              <w:spacing w:before="120" w:after="120"/>
              <w:rPr>
                <w:rFonts w:eastAsia="Times New Roman" w:cs="Tahoma"/>
                <w:sz w:val="20"/>
                <w:szCs w:val="20"/>
              </w:rPr>
            </w:pPr>
          </w:p>
        </w:tc>
      </w:tr>
    </w:tbl>
    <w:p w14:paraId="55DB7C04" w14:textId="77777777" w:rsidR="009B0C8D" w:rsidRDefault="009B0C8D" w:rsidP="009B0C8D">
      <w:pPr>
        <w:spacing w:before="120" w:after="120" w:line="240" w:lineRule="auto"/>
        <w:rPr>
          <w:rFonts w:eastAsia="Times New Roman" w:cs="Arial"/>
          <w:b/>
          <w:sz w:val="20"/>
          <w:szCs w:val="20"/>
        </w:rPr>
      </w:pPr>
    </w:p>
    <w:p w14:paraId="49B813CA" w14:textId="7B64674A" w:rsidR="009B0C8D" w:rsidRPr="004872ED" w:rsidRDefault="009B0C8D" w:rsidP="009B0C8D">
      <w:pPr>
        <w:spacing w:before="120" w:after="120" w:line="240" w:lineRule="auto"/>
        <w:rPr>
          <w:rFonts w:eastAsia="Times New Roman" w:cs="Arial"/>
          <w:b/>
          <w:sz w:val="20"/>
          <w:szCs w:val="20"/>
        </w:rPr>
      </w:pPr>
      <w:r w:rsidRPr="004872ED">
        <w:rPr>
          <w:rFonts w:eastAsia="Times New Roman" w:cs="Arial"/>
          <w:b/>
          <w:sz w:val="20"/>
          <w:szCs w:val="20"/>
        </w:rPr>
        <w:t>Exams Officer Professional Standards</w:t>
      </w:r>
    </w:p>
    <w:tbl>
      <w:tblPr>
        <w:tblStyle w:val="TableGrid"/>
        <w:tblW w:w="15168" w:type="dxa"/>
        <w:tblInd w:w="-147" w:type="dxa"/>
        <w:tblLook w:val="04A0" w:firstRow="1" w:lastRow="0" w:firstColumn="1" w:lastColumn="0" w:noHBand="0" w:noVBand="1"/>
      </w:tblPr>
      <w:tblGrid>
        <w:gridCol w:w="4111"/>
        <w:gridCol w:w="11057"/>
      </w:tblGrid>
      <w:tr w:rsidR="009B0C8D" w:rsidRPr="004872ED" w14:paraId="3F9D9733" w14:textId="77777777" w:rsidTr="00F57BBA">
        <w:tc>
          <w:tcPr>
            <w:tcW w:w="4111" w:type="dxa"/>
          </w:tcPr>
          <w:p w14:paraId="35DC14E9" w14:textId="77777777" w:rsidR="009B0C8D" w:rsidRPr="004872ED" w:rsidRDefault="009B0C8D" w:rsidP="00F57BBA">
            <w:pPr>
              <w:spacing w:before="120" w:after="120"/>
              <w:rPr>
                <w:rFonts w:eastAsia="Times New Roman" w:cs="Tahoma"/>
                <w:sz w:val="20"/>
                <w:szCs w:val="20"/>
              </w:rPr>
            </w:pPr>
          </w:p>
        </w:tc>
        <w:tc>
          <w:tcPr>
            <w:tcW w:w="11057" w:type="dxa"/>
          </w:tcPr>
          <w:p w14:paraId="571AF108" w14:textId="77777777" w:rsidR="009B0C8D" w:rsidRPr="009519B7" w:rsidRDefault="009B0C8D" w:rsidP="00F57BBA">
            <w:pPr>
              <w:spacing w:before="120" w:after="120"/>
              <w:jc w:val="center"/>
              <w:rPr>
                <w:rFonts w:eastAsia="Times New Roman" w:cs="Tahoma"/>
                <w:b/>
                <w:bCs/>
                <w:sz w:val="20"/>
                <w:szCs w:val="20"/>
              </w:rPr>
            </w:pPr>
            <w:r>
              <w:rPr>
                <w:rFonts w:eastAsia="Times New Roman" w:cs="Tahoma"/>
                <w:b/>
                <w:bCs/>
                <w:sz w:val="20"/>
                <w:szCs w:val="20"/>
              </w:rPr>
              <w:t>Notes/progress</w:t>
            </w:r>
          </w:p>
        </w:tc>
      </w:tr>
      <w:tr w:rsidR="009B0C8D" w:rsidRPr="004872ED" w14:paraId="453E689F" w14:textId="77777777" w:rsidTr="00F57BBA">
        <w:tc>
          <w:tcPr>
            <w:tcW w:w="4111" w:type="dxa"/>
            <w:vAlign w:val="center"/>
          </w:tcPr>
          <w:p w14:paraId="1BBE4A75" w14:textId="77777777" w:rsidR="009B0C8D" w:rsidRPr="004872ED" w:rsidRDefault="009B0C8D" w:rsidP="009B0C8D">
            <w:pPr>
              <w:pStyle w:val="ListParagraph"/>
              <w:numPr>
                <w:ilvl w:val="0"/>
                <w:numId w:val="3"/>
              </w:numPr>
              <w:spacing w:before="120" w:after="120"/>
              <w:rPr>
                <w:rFonts w:eastAsia="Times New Roman" w:cs="Tahoma"/>
                <w:sz w:val="20"/>
                <w:szCs w:val="20"/>
              </w:rPr>
            </w:pPr>
            <w:r w:rsidRPr="004872ED">
              <w:rPr>
                <w:rFonts w:eastAsia="Times New Roman" w:cs="Tahoma"/>
                <w:sz w:val="20"/>
                <w:szCs w:val="20"/>
              </w:rPr>
              <w:t>Knowledge and understanding</w:t>
            </w:r>
          </w:p>
          <w:p w14:paraId="6E3B368E" w14:textId="77777777" w:rsidR="009B0C8D" w:rsidRPr="004872ED" w:rsidRDefault="009B0C8D" w:rsidP="00F57BBA">
            <w:pPr>
              <w:pStyle w:val="ListParagraph"/>
              <w:spacing w:before="120" w:after="120"/>
              <w:rPr>
                <w:rFonts w:eastAsia="Times New Roman" w:cs="Tahoma"/>
                <w:sz w:val="20"/>
                <w:szCs w:val="20"/>
              </w:rPr>
            </w:pPr>
          </w:p>
        </w:tc>
        <w:tc>
          <w:tcPr>
            <w:tcW w:w="11057" w:type="dxa"/>
          </w:tcPr>
          <w:p w14:paraId="70A8CD6F" w14:textId="77777777" w:rsidR="009B0C8D" w:rsidRDefault="009B0C8D" w:rsidP="00F57BBA">
            <w:pPr>
              <w:spacing w:before="120" w:after="120"/>
              <w:rPr>
                <w:rFonts w:eastAsia="Times New Roman" w:cs="Tahoma"/>
                <w:sz w:val="20"/>
                <w:szCs w:val="20"/>
              </w:rPr>
            </w:pPr>
          </w:p>
          <w:p w14:paraId="16DE1217" w14:textId="77777777" w:rsidR="009B0C8D" w:rsidRDefault="009B0C8D" w:rsidP="00F57BBA">
            <w:pPr>
              <w:spacing w:before="120" w:after="120"/>
              <w:rPr>
                <w:rFonts w:eastAsia="Times New Roman" w:cs="Tahoma"/>
                <w:sz w:val="20"/>
                <w:szCs w:val="20"/>
              </w:rPr>
            </w:pPr>
          </w:p>
          <w:p w14:paraId="6068AC15" w14:textId="77777777" w:rsidR="009B0C8D" w:rsidRDefault="009B0C8D" w:rsidP="00F57BBA">
            <w:pPr>
              <w:spacing w:before="120" w:after="120"/>
              <w:rPr>
                <w:rFonts w:eastAsia="Times New Roman" w:cs="Tahoma"/>
                <w:sz w:val="20"/>
                <w:szCs w:val="20"/>
              </w:rPr>
            </w:pPr>
          </w:p>
          <w:p w14:paraId="2A9E9685" w14:textId="77777777" w:rsidR="009B0C8D" w:rsidRDefault="009B0C8D" w:rsidP="00F57BBA">
            <w:pPr>
              <w:spacing w:before="120" w:after="120"/>
              <w:rPr>
                <w:rFonts w:eastAsia="Times New Roman" w:cs="Tahoma"/>
                <w:sz w:val="20"/>
                <w:szCs w:val="20"/>
              </w:rPr>
            </w:pPr>
          </w:p>
          <w:p w14:paraId="21012D95" w14:textId="77777777" w:rsidR="009B0C8D" w:rsidRPr="004872ED" w:rsidRDefault="009B0C8D" w:rsidP="00F57BBA">
            <w:pPr>
              <w:spacing w:before="120" w:after="120"/>
              <w:rPr>
                <w:rFonts w:eastAsia="Times New Roman" w:cs="Tahoma"/>
                <w:sz w:val="20"/>
                <w:szCs w:val="20"/>
              </w:rPr>
            </w:pPr>
          </w:p>
        </w:tc>
      </w:tr>
      <w:tr w:rsidR="009B0C8D" w:rsidRPr="004872ED" w14:paraId="2C2031A5" w14:textId="77777777" w:rsidTr="00F57BBA">
        <w:tc>
          <w:tcPr>
            <w:tcW w:w="4111" w:type="dxa"/>
            <w:vAlign w:val="center"/>
          </w:tcPr>
          <w:p w14:paraId="06407E25" w14:textId="77777777" w:rsidR="009B0C8D" w:rsidRPr="004872ED" w:rsidRDefault="009B0C8D" w:rsidP="009B0C8D">
            <w:pPr>
              <w:pStyle w:val="ListParagraph"/>
              <w:numPr>
                <w:ilvl w:val="0"/>
                <w:numId w:val="3"/>
              </w:numPr>
              <w:spacing w:before="120" w:after="120"/>
              <w:rPr>
                <w:rFonts w:eastAsia="Times New Roman" w:cs="Tahoma"/>
                <w:sz w:val="20"/>
                <w:szCs w:val="20"/>
              </w:rPr>
            </w:pPr>
            <w:r w:rsidRPr="004872ED">
              <w:rPr>
                <w:rFonts w:eastAsia="Times New Roman" w:cs="Tahoma"/>
                <w:sz w:val="20"/>
                <w:szCs w:val="20"/>
              </w:rPr>
              <w:t>Skills</w:t>
            </w:r>
          </w:p>
          <w:p w14:paraId="733417DF" w14:textId="77777777" w:rsidR="009B0C8D" w:rsidRPr="004872ED" w:rsidRDefault="009B0C8D" w:rsidP="00F57BBA">
            <w:pPr>
              <w:pStyle w:val="ListParagraph"/>
              <w:spacing w:before="120" w:after="120"/>
              <w:rPr>
                <w:rFonts w:eastAsia="Times New Roman" w:cs="Tahoma"/>
                <w:sz w:val="20"/>
                <w:szCs w:val="20"/>
              </w:rPr>
            </w:pPr>
          </w:p>
        </w:tc>
        <w:tc>
          <w:tcPr>
            <w:tcW w:w="11057" w:type="dxa"/>
          </w:tcPr>
          <w:p w14:paraId="3084BC53" w14:textId="77777777" w:rsidR="009B0C8D" w:rsidRDefault="009B0C8D" w:rsidP="00F57BBA">
            <w:pPr>
              <w:spacing w:before="120" w:after="120"/>
              <w:rPr>
                <w:rFonts w:eastAsia="Times New Roman" w:cs="Tahoma"/>
                <w:sz w:val="20"/>
                <w:szCs w:val="20"/>
              </w:rPr>
            </w:pPr>
          </w:p>
          <w:p w14:paraId="6F398ECC" w14:textId="77777777" w:rsidR="009B0C8D" w:rsidRDefault="009B0C8D" w:rsidP="00F57BBA">
            <w:pPr>
              <w:spacing w:before="120" w:after="120"/>
              <w:rPr>
                <w:rFonts w:eastAsia="Times New Roman" w:cs="Tahoma"/>
                <w:sz w:val="20"/>
                <w:szCs w:val="20"/>
              </w:rPr>
            </w:pPr>
          </w:p>
          <w:p w14:paraId="0E280F5D" w14:textId="77777777" w:rsidR="009B0C8D" w:rsidRDefault="009B0C8D" w:rsidP="00F57BBA">
            <w:pPr>
              <w:spacing w:before="120" w:after="120"/>
              <w:rPr>
                <w:rFonts w:eastAsia="Times New Roman" w:cs="Tahoma"/>
                <w:sz w:val="20"/>
                <w:szCs w:val="20"/>
              </w:rPr>
            </w:pPr>
          </w:p>
          <w:p w14:paraId="31E221CD" w14:textId="77777777" w:rsidR="009B0C8D" w:rsidRDefault="009B0C8D" w:rsidP="00F57BBA">
            <w:pPr>
              <w:spacing w:before="120" w:after="120"/>
              <w:rPr>
                <w:rFonts w:eastAsia="Times New Roman" w:cs="Tahoma"/>
                <w:sz w:val="20"/>
                <w:szCs w:val="20"/>
              </w:rPr>
            </w:pPr>
          </w:p>
          <w:p w14:paraId="4B378618" w14:textId="77777777" w:rsidR="009B0C8D" w:rsidRPr="004872ED" w:rsidRDefault="009B0C8D" w:rsidP="00F57BBA">
            <w:pPr>
              <w:spacing w:before="120" w:after="120"/>
              <w:rPr>
                <w:rFonts w:eastAsia="Times New Roman" w:cs="Tahoma"/>
                <w:sz w:val="20"/>
                <w:szCs w:val="20"/>
              </w:rPr>
            </w:pPr>
          </w:p>
        </w:tc>
      </w:tr>
      <w:tr w:rsidR="009B0C8D" w:rsidRPr="004872ED" w14:paraId="3C483C93" w14:textId="77777777" w:rsidTr="00F57BBA">
        <w:tc>
          <w:tcPr>
            <w:tcW w:w="4111" w:type="dxa"/>
          </w:tcPr>
          <w:p w14:paraId="6A1D4222" w14:textId="77777777" w:rsidR="009B0C8D" w:rsidRPr="004872ED" w:rsidRDefault="009B0C8D" w:rsidP="009B0C8D">
            <w:pPr>
              <w:pStyle w:val="ListParagraph"/>
              <w:numPr>
                <w:ilvl w:val="0"/>
                <w:numId w:val="3"/>
              </w:numPr>
              <w:spacing w:before="120" w:after="120"/>
              <w:rPr>
                <w:rFonts w:eastAsia="Times New Roman" w:cs="Tahoma"/>
                <w:sz w:val="20"/>
                <w:szCs w:val="20"/>
              </w:rPr>
            </w:pPr>
            <w:r w:rsidRPr="004872ED">
              <w:rPr>
                <w:rFonts w:eastAsia="Times New Roman" w:cs="Tahoma"/>
                <w:sz w:val="20"/>
                <w:szCs w:val="20"/>
              </w:rPr>
              <w:lastRenderedPageBreak/>
              <w:t>Values and Attributes</w:t>
            </w:r>
          </w:p>
          <w:p w14:paraId="7F7EFF38" w14:textId="77777777" w:rsidR="009B0C8D" w:rsidRPr="004872ED" w:rsidRDefault="009B0C8D" w:rsidP="00F57BBA">
            <w:pPr>
              <w:pStyle w:val="ListParagraph"/>
              <w:spacing w:before="120" w:after="120"/>
              <w:rPr>
                <w:rFonts w:eastAsia="Times New Roman" w:cs="Tahoma"/>
                <w:sz w:val="20"/>
                <w:szCs w:val="20"/>
              </w:rPr>
            </w:pPr>
          </w:p>
        </w:tc>
        <w:tc>
          <w:tcPr>
            <w:tcW w:w="11057" w:type="dxa"/>
          </w:tcPr>
          <w:p w14:paraId="461204A0" w14:textId="77777777" w:rsidR="009B0C8D" w:rsidRPr="004872ED" w:rsidRDefault="009B0C8D" w:rsidP="00F57BBA">
            <w:pPr>
              <w:spacing w:before="120" w:after="120"/>
              <w:rPr>
                <w:rFonts w:eastAsia="Times New Roman" w:cs="Tahoma"/>
                <w:sz w:val="20"/>
                <w:szCs w:val="20"/>
              </w:rPr>
            </w:pPr>
            <w:r>
              <w:rPr>
                <w:rFonts w:eastAsia="Times New Roman" w:cs="Tahoma"/>
                <w:sz w:val="20"/>
                <w:szCs w:val="20"/>
              </w:rPr>
              <w:t xml:space="preserve">Download, agree and sign the exams officer </w:t>
            </w:r>
            <w:r w:rsidRPr="0088681B">
              <w:rPr>
                <w:rFonts w:eastAsia="Times New Roman" w:cs="Tahoma"/>
                <w:i/>
                <w:iCs/>
                <w:sz w:val="20"/>
                <w:szCs w:val="20"/>
              </w:rPr>
              <w:t>Values and Attributes statement</w:t>
            </w:r>
            <w:r>
              <w:rPr>
                <w:rFonts w:eastAsia="Times New Roman" w:cs="Tahoma"/>
                <w:sz w:val="20"/>
                <w:szCs w:val="20"/>
              </w:rPr>
              <w:t xml:space="preserve"> from the Senior Leader/Line Manager support website/National Association of Examination Officers website</w:t>
            </w:r>
          </w:p>
        </w:tc>
      </w:tr>
    </w:tbl>
    <w:p w14:paraId="3A48B40F" w14:textId="77777777" w:rsidR="009B0C8D" w:rsidRPr="004872ED" w:rsidRDefault="009B0C8D" w:rsidP="009B0C8D">
      <w:pPr>
        <w:spacing w:before="120" w:after="120" w:line="240" w:lineRule="auto"/>
        <w:rPr>
          <w:rFonts w:eastAsia="Times New Roman" w:cs="Arial"/>
          <w:bCs/>
          <w:sz w:val="20"/>
          <w:szCs w:val="20"/>
        </w:rPr>
      </w:pPr>
    </w:p>
    <w:p w14:paraId="1230896E" w14:textId="77777777" w:rsidR="009B0C8D" w:rsidRPr="004872ED" w:rsidRDefault="009B0C8D" w:rsidP="009B0C8D">
      <w:pPr>
        <w:spacing w:before="120" w:after="120" w:line="240" w:lineRule="auto"/>
        <w:rPr>
          <w:rFonts w:eastAsia="Times New Roman" w:cs="Arial"/>
          <w:bCs/>
          <w:sz w:val="20"/>
          <w:szCs w:val="20"/>
        </w:rPr>
      </w:pPr>
      <w:r w:rsidRPr="004872ED">
        <w:rPr>
          <w:rFonts w:eastAsia="Times New Roman" w:cs="Arial"/>
          <w:bCs/>
          <w:sz w:val="20"/>
          <w:szCs w:val="20"/>
        </w:rPr>
        <w:t>Other areas for discussion</w:t>
      </w:r>
    </w:p>
    <w:tbl>
      <w:tblPr>
        <w:tblStyle w:val="TableGrid"/>
        <w:tblW w:w="15168" w:type="dxa"/>
        <w:tblInd w:w="-147" w:type="dxa"/>
        <w:tblLook w:val="04A0" w:firstRow="1" w:lastRow="0" w:firstColumn="1" w:lastColumn="0" w:noHBand="0" w:noVBand="1"/>
      </w:tblPr>
      <w:tblGrid>
        <w:gridCol w:w="15168"/>
      </w:tblGrid>
      <w:tr w:rsidR="009B0C8D" w:rsidRPr="004872ED" w14:paraId="6E702378" w14:textId="77777777" w:rsidTr="00F57BBA">
        <w:tc>
          <w:tcPr>
            <w:tcW w:w="15168" w:type="dxa"/>
          </w:tcPr>
          <w:p w14:paraId="6B14FC9A" w14:textId="77777777" w:rsidR="009B0C8D" w:rsidRDefault="009B0C8D" w:rsidP="00F57BBA">
            <w:pPr>
              <w:rPr>
                <w:rFonts w:eastAsia="Times New Roman" w:cs="Tahoma"/>
                <w:sz w:val="20"/>
                <w:szCs w:val="20"/>
              </w:rPr>
            </w:pPr>
          </w:p>
          <w:p w14:paraId="1F2B9044" w14:textId="77777777" w:rsidR="009B0C8D" w:rsidRDefault="009B0C8D" w:rsidP="00F57BBA">
            <w:pPr>
              <w:rPr>
                <w:rFonts w:eastAsia="Times New Roman" w:cs="Tahoma"/>
                <w:sz w:val="20"/>
                <w:szCs w:val="20"/>
              </w:rPr>
            </w:pPr>
          </w:p>
          <w:p w14:paraId="654A3EF7" w14:textId="77777777" w:rsidR="009B0C8D" w:rsidRDefault="009B0C8D" w:rsidP="00F57BBA">
            <w:pPr>
              <w:rPr>
                <w:rFonts w:eastAsia="Times New Roman" w:cs="Tahoma"/>
                <w:sz w:val="20"/>
                <w:szCs w:val="20"/>
              </w:rPr>
            </w:pPr>
          </w:p>
          <w:p w14:paraId="6C5E87C2" w14:textId="77777777" w:rsidR="009B0C8D" w:rsidRDefault="009B0C8D" w:rsidP="00F57BBA">
            <w:pPr>
              <w:rPr>
                <w:rFonts w:eastAsia="Times New Roman" w:cs="Tahoma"/>
                <w:sz w:val="20"/>
                <w:szCs w:val="20"/>
              </w:rPr>
            </w:pPr>
          </w:p>
          <w:p w14:paraId="018B0B40" w14:textId="77777777" w:rsidR="009B0C8D" w:rsidRDefault="009B0C8D" w:rsidP="00F57BBA">
            <w:pPr>
              <w:rPr>
                <w:rFonts w:eastAsia="Times New Roman" w:cs="Tahoma"/>
                <w:sz w:val="20"/>
                <w:szCs w:val="20"/>
              </w:rPr>
            </w:pPr>
          </w:p>
          <w:p w14:paraId="4E3B4DC5" w14:textId="77777777" w:rsidR="009B0C8D" w:rsidRPr="004872ED" w:rsidRDefault="009B0C8D" w:rsidP="00F57BBA">
            <w:pPr>
              <w:rPr>
                <w:rFonts w:eastAsia="Times New Roman" w:cs="Tahoma"/>
                <w:sz w:val="20"/>
                <w:szCs w:val="20"/>
              </w:rPr>
            </w:pPr>
          </w:p>
          <w:p w14:paraId="54236F42" w14:textId="77777777" w:rsidR="009B0C8D" w:rsidRPr="004872ED" w:rsidRDefault="009B0C8D" w:rsidP="00F57BBA">
            <w:pPr>
              <w:rPr>
                <w:rFonts w:eastAsia="Times New Roman" w:cs="Tahoma"/>
                <w:sz w:val="20"/>
                <w:szCs w:val="20"/>
              </w:rPr>
            </w:pPr>
          </w:p>
        </w:tc>
      </w:tr>
    </w:tbl>
    <w:p w14:paraId="5F0DB365" w14:textId="77777777" w:rsidR="009B0C8D" w:rsidRPr="007729AC" w:rsidRDefault="009B0C8D" w:rsidP="009B0C8D">
      <w:pPr>
        <w:spacing w:line="240" w:lineRule="auto"/>
        <w:rPr>
          <w:rFonts w:ascii="Arial" w:eastAsia="Times New Roman" w:hAnsi="Arial" w:cs="Times New Roman"/>
          <w:sz w:val="20"/>
          <w:szCs w:val="20"/>
        </w:rPr>
      </w:pPr>
    </w:p>
    <w:p w14:paraId="4A24B136" w14:textId="77777777" w:rsidR="009B11EF" w:rsidRPr="004872ED" w:rsidRDefault="009B11EF" w:rsidP="00FC377B">
      <w:pPr>
        <w:spacing w:before="120" w:after="120" w:line="240" w:lineRule="auto"/>
        <w:rPr>
          <w:rFonts w:eastAsia="Times New Roman" w:cs="Arial"/>
          <w:bCs/>
          <w:sz w:val="20"/>
          <w:szCs w:val="20"/>
        </w:rPr>
      </w:pPr>
    </w:p>
    <w:sectPr w:rsidR="009B11EF" w:rsidRPr="004872ED" w:rsidSect="004675E1">
      <w:footerReference w:type="default" r:id="rId10"/>
      <w:footerReference w:type="first" r:id="rId11"/>
      <w:pgSz w:w="16838" w:h="11906" w:orient="landscape" w:code="9"/>
      <w:pgMar w:top="567" w:right="816" w:bottom="567" w:left="868"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D27E0" w14:textId="77777777" w:rsidR="00A25526" w:rsidRDefault="00A25526" w:rsidP="00666FC9">
      <w:pPr>
        <w:spacing w:after="0" w:line="240" w:lineRule="auto"/>
      </w:pPr>
      <w:r>
        <w:separator/>
      </w:r>
    </w:p>
  </w:endnote>
  <w:endnote w:type="continuationSeparator" w:id="0">
    <w:p w14:paraId="642EEAEF" w14:textId="77777777" w:rsidR="00A25526" w:rsidRDefault="00A25526"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503020205090403"/>
    <w:charset w:val="4D"/>
    <w:family w:val="roman"/>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23341" w14:textId="5968A4DE" w:rsidR="00E259D8" w:rsidRPr="009670CC" w:rsidRDefault="00E259D8" w:rsidP="00CE4233">
    <w:pPr>
      <w:spacing w:after="0" w:line="240" w:lineRule="auto"/>
      <w:rPr>
        <w:rFonts w:ascii="Rockwell" w:hAnsi="Rockwel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FE3A" w14:textId="62D56A1D" w:rsidR="00AE15EA" w:rsidRPr="00FC377B" w:rsidRDefault="00AE15EA" w:rsidP="00AE15EA">
    <w:pPr>
      <w:spacing w:before="120" w:after="0" w:line="240" w:lineRule="auto"/>
      <w:jc w:val="right"/>
      <w:rPr>
        <w:rFonts w:ascii="Avenir Book" w:hAnsi="Avenir Book"/>
        <w:sz w:val="16"/>
        <w:szCs w:val="16"/>
      </w:rPr>
    </w:pPr>
    <w:r w:rsidRPr="00FC377B">
      <w:rPr>
        <w:rFonts w:ascii="Avenir Book" w:hAnsi="Avenir Book"/>
        <w:b/>
        <w:noProof/>
        <w:color w:val="262626" w:themeColor="text1" w:themeTint="D9"/>
        <w:sz w:val="16"/>
        <w:szCs w:val="16"/>
      </w:rPr>
      <w:t xml:space="preserve">EXAMS OFFICER/LINE MANAGER MEETING </w:t>
    </w:r>
    <w:r>
      <w:rPr>
        <w:rFonts w:ascii="Avenir Book" w:hAnsi="Avenir Book"/>
        <w:b/>
        <w:noProof/>
        <w:color w:val="262626" w:themeColor="text1" w:themeTint="D9"/>
        <w:sz w:val="16"/>
        <w:szCs w:val="16"/>
      </w:rPr>
      <w:t xml:space="preserve">AGENDA AND </w:t>
    </w:r>
    <w:r w:rsidRPr="00FC377B">
      <w:rPr>
        <w:rFonts w:ascii="Avenir Book" w:hAnsi="Avenir Book"/>
        <w:b/>
        <w:noProof/>
        <w:color w:val="262626" w:themeColor="text1" w:themeTint="D9"/>
        <w:sz w:val="16"/>
        <w:szCs w:val="16"/>
      </w:rPr>
      <w:t xml:space="preserve">REPORT FORM </w:t>
    </w:r>
    <w:r w:rsidRPr="00812628">
      <w:rPr>
        <w:rFonts w:ascii="Avenir Book" w:hAnsi="Avenir Book"/>
        <w:b/>
        <w:noProof/>
        <w:color w:val="262626" w:themeColor="text1" w:themeTint="D9"/>
        <w:sz w:val="16"/>
        <w:szCs w:val="16"/>
      </w:rPr>
      <w:t xml:space="preserve">TEMPLATE </w:t>
    </w:r>
    <w:r w:rsidRPr="00812628">
      <w:rPr>
        <w:rFonts w:ascii="Avenir Book" w:hAnsi="Avenir Book"/>
        <w:noProof/>
        <w:color w:val="262626" w:themeColor="text1" w:themeTint="D9"/>
        <w:sz w:val="16"/>
        <w:szCs w:val="16"/>
      </w:rPr>
      <w:t>(202</w:t>
    </w:r>
    <w:r w:rsidR="007B66D8" w:rsidRPr="00812628">
      <w:rPr>
        <w:rFonts w:ascii="Avenir Book" w:hAnsi="Avenir Book"/>
        <w:noProof/>
        <w:color w:val="262626" w:themeColor="text1" w:themeTint="D9"/>
        <w:sz w:val="16"/>
        <w:szCs w:val="16"/>
      </w:rPr>
      <w:t>4</w:t>
    </w:r>
    <w:r w:rsidRPr="00812628">
      <w:rPr>
        <w:rFonts w:ascii="Avenir Book" w:hAnsi="Avenir Book"/>
        <w:noProof/>
        <w:color w:val="262626" w:themeColor="text1" w:themeTint="D9"/>
        <w:sz w:val="16"/>
        <w:szCs w:val="16"/>
      </w:rPr>
      <w:t>/2</w:t>
    </w:r>
    <w:r w:rsidR="007B66D8" w:rsidRPr="00812628">
      <w:rPr>
        <w:rFonts w:ascii="Avenir Book" w:hAnsi="Avenir Book"/>
        <w:noProof/>
        <w:color w:val="262626" w:themeColor="text1" w:themeTint="D9"/>
        <w:sz w:val="16"/>
        <w:szCs w:val="16"/>
      </w:rPr>
      <w:t>5</w:t>
    </w:r>
    <w:r w:rsidRPr="00812628">
      <w:rPr>
        <w:rFonts w:ascii="Avenir Book" w:hAnsi="Avenir Book"/>
        <w:noProof/>
        <w:color w:val="262626" w:themeColor="text1" w:themeTint="D9"/>
        <w:sz w:val="16"/>
        <w:szCs w:val="16"/>
      </w:rPr>
      <w:t>)</w:t>
    </w:r>
  </w:p>
  <w:p w14:paraId="4F48B3B9" w14:textId="11C5C57C" w:rsidR="009670CC" w:rsidRPr="004872ED" w:rsidRDefault="009670CC" w:rsidP="00487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82447" w14:textId="77777777" w:rsidR="00A25526" w:rsidRDefault="00A25526" w:rsidP="00666FC9">
      <w:pPr>
        <w:spacing w:after="0" w:line="240" w:lineRule="auto"/>
      </w:pPr>
      <w:r>
        <w:separator/>
      </w:r>
    </w:p>
  </w:footnote>
  <w:footnote w:type="continuationSeparator" w:id="0">
    <w:p w14:paraId="1216844A" w14:textId="77777777" w:rsidR="00A25526" w:rsidRDefault="00A25526" w:rsidP="00666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B5D8E"/>
    <w:multiLevelType w:val="hybridMultilevel"/>
    <w:tmpl w:val="A132940C"/>
    <w:lvl w:ilvl="0" w:tplc="DDB4F50A">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4A0B07"/>
    <w:multiLevelType w:val="hybridMultilevel"/>
    <w:tmpl w:val="BEFA3726"/>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D5704"/>
    <w:multiLevelType w:val="hybridMultilevel"/>
    <w:tmpl w:val="FE3A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A0C1A"/>
    <w:multiLevelType w:val="hybridMultilevel"/>
    <w:tmpl w:val="E8A839C4"/>
    <w:lvl w:ilvl="0" w:tplc="9A1C9086">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16C5926"/>
    <w:multiLevelType w:val="hybridMultilevel"/>
    <w:tmpl w:val="17824780"/>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3626CE"/>
    <w:multiLevelType w:val="hybridMultilevel"/>
    <w:tmpl w:val="71843AB2"/>
    <w:lvl w:ilvl="0" w:tplc="6D1EAE7E">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F6D237F"/>
    <w:multiLevelType w:val="hybridMultilevel"/>
    <w:tmpl w:val="44D62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35116A"/>
    <w:multiLevelType w:val="hybridMultilevel"/>
    <w:tmpl w:val="0F382308"/>
    <w:lvl w:ilvl="0" w:tplc="457AB246">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4E204D2"/>
    <w:multiLevelType w:val="hybridMultilevel"/>
    <w:tmpl w:val="5DD657A4"/>
    <w:lvl w:ilvl="0" w:tplc="1DC0AB68">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A77B87"/>
    <w:multiLevelType w:val="hybridMultilevel"/>
    <w:tmpl w:val="E63AF524"/>
    <w:lvl w:ilvl="0" w:tplc="1DC0AB68">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6C1141"/>
    <w:multiLevelType w:val="hybridMultilevel"/>
    <w:tmpl w:val="17B25774"/>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0982578">
    <w:abstractNumId w:val="2"/>
  </w:num>
  <w:num w:numId="2" w16cid:durableId="1692561781">
    <w:abstractNumId w:val="3"/>
  </w:num>
  <w:num w:numId="3" w16cid:durableId="1484736290">
    <w:abstractNumId w:val="6"/>
  </w:num>
  <w:num w:numId="4" w16cid:durableId="1603104820">
    <w:abstractNumId w:val="0"/>
  </w:num>
  <w:num w:numId="5" w16cid:durableId="1239175893">
    <w:abstractNumId w:val="4"/>
  </w:num>
  <w:num w:numId="6" w16cid:durableId="993290797">
    <w:abstractNumId w:val="1"/>
  </w:num>
  <w:num w:numId="7" w16cid:durableId="2027903638">
    <w:abstractNumId w:val="10"/>
  </w:num>
  <w:num w:numId="8" w16cid:durableId="1841263805">
    <w:abstractNumId w:val="5"/>
  </w:num>
  <w:num w:numId="9" w16cid:durableId="812329425">
    <w:abstractNumId w:val="9"/>
  </w:num>
  <w:num w:numId="10" w16cid:durableId="569466011">
    <w:abstractNumId w:val="8"/>
  </w:num>
  <w:num w:numId="11" w16cid:durableId="120890626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35C"/>
    <w:rsid w:val="000013AD"/>
    <w:rsid w:val="00007957"/>
    <w:rsid w:val="0001345E"/>
    <w:rsid w:val="000141B7"/>
    <w:rsid w:val="0001722F"/>
    <w:rsid w:val="00054B15"/>
    <w:rsid w:val="00061468"/>
    <w:rsid w:val="00061F42"/>
    <w:rsid w:val="00063D67"/>
    <w:rsid w:val="00070BB4"/>
    <w:rsid w:val="00076F09"/>
    <w:rsid w:val="00077F0D"/>
    <w:rsid w:val="000821C2"/>
    <w:rsid w:val="000A3A32"/>
    <w:rsid w:val="000A7F21"/>
    <w:rsid w:val="000B1744"/>
    <w:rsid w:val="000C770C"/>
    <w:rsid w:val="000F5077"/>
    <w:rsid w:val="0010708B"/>
    <w:rsid w:val="00117AEB"/>
    <w:rsid w:val="00126610"/>
    <w:rsid w:val="00155878"/>
    <w:rsid w:val="00155DBC"/>
    <w:rsid w:val="00164BFD"/>
    <w:rsid w:val="00165720"/>
    <w:rsid w:val="00165A61"/>
    <w:rsid w:val="001744D2"/>
    <w:rsid w:val="001766B4"/>
    <w:rsid w:val="00181E54"/>
    <w:rsid w:val="00182036"/>
    <w:rsid w:val="001873ED"/>
    <w:rsid w:val="001A1CC3"/>
    <w:rsid w:val="001A3E0F"/>
    <w:rsid w:val="001A604C"/>
    <w:rsid w:val="001B1E9A"/>
    <w:rsid w:val="001B5753"/>
    <w:rsid w:val="001B6B06"/>
    <w:rsid w:val="001B7F01"/>
    <w:rsid w:val="001C39EE"/>
    <w:rsid w:val="001C4021"/>
    <w:rsid w:val="001D5677"/>
    <w:rsid w:val="001D607A"/>
    <w:rsid w:val="001E0C28"/>
    <w:rsid w:val="001E4891"/>
    <w:rsid w:val="001E6B6F"/>
    <w:rsid w:val="001E6D85"/>
    <w:rsid w:val="001F147F"/>
    <w:rsid w:val="001F3F3F"/>
    <w:rsid w:val="00207F56"/>
    <w:rsid w:val="00215670"/>
    <w:rsid w:val="0023127D"/>
    <w:rsid w:val="00232CA4"/>
    <w:rsid w:val="00235043"/>
    <w:rsid w:val="002425AF"/>
    <w:rsid w:val="002427EC"/>
    <w:rsid w:val="002460C7"/>
    <w:rsid w:val="00247EF2"/>
    <w:rsid w:val="00255A97"/>
    <w:rsid w:val="002618E6"/>
    <w:rsid w:val="00262E91"/>
    <w:rsid w:val="00276AE5"/>
    <w:rsid w:val="00282937"/>
    <w:rsid w:val="0029081D"/>
    <w:rsid w:val="002935BA"/>
    <w:rsid w:val="002A5DD8"/>
    <w:rsid w:val="002C17E4"/>
    <w:rsid w:val="002C6854"/>
    <w:rsid w:val="002D31D4"/>
    <w:rsid w:val="002D5EFB"/>
    <w:rsid w:val="002D6E32"/>
    <w:rsid w:val="002E5BFF"/>
    <w:rsid w:val="00301D7D"/>
    <w:rsid w:val="003151A2"/>
    <w:rsid w:val="00316A02"/>
    <w:rsid w:val="0032363C"/>
    <w:rsid w:val="00323E14"/>
    <w:rsid w:val="0033138A"/>
    <w:rsid w:val="00333D26"/>
    <w:rsid w:val="003346CD"/>
    <w:rsid w:val="00346021"/>
    <w:rsid w:val="0035476C"/>
    <w:rsid w:val="003615B4"/>
    <w:rsid w:val="003829FC"/>
    <w:rsid w:val="00382FB1"/>
    <w:rsid w:val="0039172C"/>
    <w:rsid w:val="00392774"/>
    <w:rsid w:val="00396609"/>
    <w:rsid w:val="0039697A"/>
    <w:rsid w:val="003A0E01"/>
    <w:rsid w:val="003A1482"/>
    <w:rsid w:val="003A1FC5"/>
    <w:rsid w:val="003A21C0"/>
    <w:rsid w:val="003B5838"/>
    <w:rsid w:val="003B7D75"/>
    <w:rsid w:val="003C06B0"/>
    <w:rsid w:val="003D5C9C"/>
    <w:rsid w:val="003D70E5"/>
    <w:rsid w:val="003D78DD"/>
    <w:rsid w:val="003E683F"/>
    <w:rsid w:val="003F1BE3"/>
    <w:rsid w:val="003F466B"/>
    <w:rsid w:val="003F585E"/>
    <w:rsid w:val="0040290A"/>
    <w:rsid w:val="00402D23"/>
    <w:rsid w:val="0040484E"/>
    <w:rsid w:val="004103A7"/>
    <w:rsid w:val="004218D2"/>
    <w:rsid w:val="00426EB0"/>
    <w:rsid w:val="004368EB"/>
    <w:rsid w:val="00442F71"/>
    <w:rsid w:val="00445080"/>
    <w:rsid w:val="00461365"/>
    <w:rsid w:val="00463BF7"/>
    <w:rsid w:val="00464093"/>
    <w:rsid w:val="004675E1"/>
    <w:rsid w:val="004872ED"/>
    <w:rsid w:val="004A323B"/>
    <w:rsid w:val="004A588A"/>
    <w:rsid w:val="004A6BEC"/>
    <w:rsid w:val="004A6E39"/>
    <w:rsid w:val="004B39F7"/>
    <w:rsid w:val="004C5C4E"/>
    <w:rsid w:val="004D4731"/>
    <w:rsid w:val="004D4F1F"/>
    <w:rsid w:val="004E607A"/>
    <w:rsid w:val="00501217"/>
    <w:rsid w:val="005034CE"/>
    <w:rsid w:val="005078CF"/>
    <w:rsid w:val="00512E8E"/>
    <w:rsid w:val="005148A8"/>
    <w:rsid w:val="00525EB5"/>
    <w:rsid w:val="005400DE"/>
    <w:rsid w:val="00547E8D"/>
    <w:rsid w:val="00565629"/>
    <w:rsid w:val="00573DCD"/>
    <w:rsid w:val="00574C05"/>
    <w:rsid w:val="00584508"/>
    <w:rsid w:val="00585ED3"/>
    <w:rsid w:val="005864CA"/>
    <w:rsid w:val="005A6802"/>
    <w:rsid w:val="005A791E"/>
    <w:rsid w:val="005A7A86"/>
    <w:rsid w:val="005B00FD"/>
    <w:rsid w:val="005B0BC8"/>
    <w:rsid w:val="005B7490"/>
    <w:rsid w:val="005B7A4B"/>
    <w:rsid w:val="005C72E6"/>
    <w:rsid w:val="005C760C"/>
    <w:rsid w:val="005D4352"/>
    <w:rsid w:val="005E2EB5"/>
    <w:rsid w:val="005E4DC7"/>
    <w:rsid w:val="005E6AA5"/>
    <w:rsid w:val="005F14AE"/>
    <w:rsid w:val="005F4BA7"/>
    <w:rsid w:val="005F78DA"/>
    <w:rsid w:val="00602B74"/>
    <w:rsid w:val="00602DE0"/>
    <w:rsid w:val="006047F4"/>
    <w:rsid w:val="006177AA"/>
    <w:rsid w:val="006223CD"/>
    <w:rsid w:val="00623347"/>
    <w:rsid w:val="00625B89"/>
    <w:rsid w:val="006301A4"/>
    <w:rsid w:val="00630FE0"/>
    <w:rsid w:val="00640E5B"/>
    <w:rsid w:val="00643FBB"/>
    <w:rsid w:val="00665930"/>
    <w:rsid w:val="0066674C"/>
    <w:rsid w:val="00666FC9"/>
    <w:rsid w:val="00673AB3"/>
    <w:rsid w:val="006813C2"/>
    <w:rsid w:val="00682D72"/>
    <w:rsid w:val="00682FD4"/>
    <w:rsid w:val="00697277"/>
    <w:rsid w:val="006A2CCA"/>
    <w:rsid w:val="006B0351"/>
    <w:rsid w:val="006B4026"/>
    <w:rsid w:val="006C2557"/>
    <w:rsid w:val="006C646E"/>
    <w:rsid w:val="006D1FB8"/>
    <w:rsid w:val="006E0F6B"/>
    <w:rsid w:val="006E1756"/>
    <w:rsid w:val="006E2953"/>
    <w:rsid w:val="006E2C39"/>
    <w:rsid w:val="006E6AE6"/>
    <w:rsid w:val="006E7571"/>
    <w:rsid w:val="006F75CD"/>
    <w:rsid w:val="006F7E97"/>
    <w:rsid w:val="0070074C"/>
    <w:rsid w:val="007272BE"/>
    <w:rsid w:val="00744A21"/>
    <w:rsid w:val="007464D4"/>
    <w:rsid w:val="00750196"/>
    <w:rsid w:val="00751AE9"/>
    <w:rsid w:val="00752B6C"/>
    <w:rsid w:val="00763E49"/>
    <w:rsid w:val="007662F6"/>
    <w:rsid w:val="007708B5"/>
    <w:rsid w:val="00772A79"/>
    <w:rsid w:val="007737AF"/>
    <w:rsid w:val="00776239"/>
    <w:rsid w:val="00795723"/>
    <w:rsid w:val="00795F8B"/>
    <w:rsid w:val="007B1971"/>
    <w:rsid w:val="007B66D8"/>
    <w:rsid w:val="007C2E21"/>
    <w:rsid w:val="007C488C"/>
    <w:rsid w:val="007C7A2D"/>
    <w:rsid w:val="007D3377"/>
    <w:rsid w:val="008038DB"/>
    <w:rsid w:val="00810178"/>
    <w:rsid w:val="008107FB"/>
    <w:rsid w:val="00812628"/>
    <w:rsid w:val="00814932"/>
    <w:rsid w:val="00817642"/>
    <w:rsid w:val="008279F0"/>
    <w:rsid w:val="008305A8"/>
    <w:rsid w:val="00830D48"/>
    <w:rsid w:val="00842C32"/>
    <w:rsid w:val="0084566E"/>
    <w:rsid w:val="00847475"/>
    <w:rsid w:val="00850A30"/>
    <w:rsid w:val="00850B3C"/>
    <w:rsid w:val="00850CDF"/>
    <w:rsid w:val="00865772"/>
    <w:rsid w:val="00874CE3"/>
    <w:rsid w:val="008760C4"/>
    <w:rsid w:val="00880D54"/>
    <w:rsid w:val="008861E8"/>
    <w:rsid w:val="00886250"/>
    <w:rsid w:val="0088681B"/>
    <w:rsid w:val="008904C8"/>
    <w:rsid w:val="008B3F3A"/>
    <w:rsid w:val="008C565D"/>
    <w:rsid w:val="008D00ED"/>
    <w:rsid w:val="008D26D4"/>
    <w:rsid w:val="008D7252"/>
    <w:rsid w:val="008F0875"/>
    <w:rsid w:val="008F5442"/>
    <w:rsid w:val="008F7C42"/>
    <w:rsid w:val="00913B3F"/>
    <w:rsid w:val="0092523B"/>
    <w:rsid w:val="00936F28"/>
    <w:rsid w:val="009448D5"/>
    <w:rsid w:val="0095155D"/>
    <w:rsid w:val="009519B7"/>
    <w:rsid w:val="009531B9"/>
    <w:rsid w:val="009577BB"/>
    <w:rsid w:val="00966B21"/>
    <w:rsid w:val="009670CC"/>
    <w:rsid w:val="00980057"/>
    <w:rsid w:val="00983209"/>
    <w:rsid w:val="0098376B"/>
    <w:rsid w:val="00993BE0"/>
    <w:rsid w:val="009952EE"/>
    <w:rsid w:val="00996524"/>
    <w:rsid w:val="00997CBA"/>
    <w:rsid w:val="009A032E"/>
    <w:rsid w:val="009A2197"/>
    <w:rsid w:val="009A258A"/>
    <w:rsid w:val="009A42B4"/>
    <w:rsid w:val="009A5BC7"/>
    <w:rsid w:val="009B0C8D"/>
    <w:rsid w:val="009B11EF"/>
    <w:rsid w:val="009B1A90"/>
    <w:rsid w:val="009B1D65"/>
    <w:rsid w:val="009B6082"/>
    <w:rsid w:val="009C1A43"/>
    <w:rsid w:val="009D0691"/>
    <w:rsid w:val="009D07F7"/>
    <w:rsid w:val="009D667C"/>
    <w:rsid w:val="009F1910"/>
    <w:rsid w:val="009F3504"/>
    <w:rsid w:val="00A010F6"/>
    <w:rsid w:val="00A121D9"/>
    <w:rsid w:val="00A12D1A"/>
    <w:rsid w:val="00A177E6"/>
    <w:rsid w:val="00A17841"/>
    <w:rsid w:val="00A2170A"/>
    <w:rsid w:val="00A25526"/>
    <w:rsid w:val="00A33746"/>
    <w:rsid w:val="00A431B7"/>
    <w:rsid w:val="00A47776"/>
    <w:rsid w:val="00A528B5"/>
    <w:rsid w:val="00A552BE"/>
    <w:rsid w:val="00A60AD2"/>
    <w:rsid w:val="00A71F45"/>
    <w:rsid w:val="00A7503A"/>
    <w:rsid w:val="00A76B34"/>
    <w:rsid w:val="00A805ED"/>
    <w:rsid w:val="00A83CE0"/>
    <w:rsid w:val="00A85348"/>
    <w:rsid w:val="00A91541"/>
    <w:rsid w:val="00A92CEE"/>
    <w:rsid w:val="00A95311"/>
    <w:rsid w:val="00A9688F"/>
    <w:rsid w:val="00AA11BD"/>
    <w:rsid w:val="00AB0F77"/>
    <w:rsid w:val="00AC7244"/>
    <w:rsid w:val="00AC781D"/>
    <w:rsid w:val="00AE15EA"/>
    <w:rsid w:val="00AF214D"/>
    <w:rsid w:val="00B07F2E"/>
    <w:rsid w:val="00B11274"/>
    <w:rsid w:val="00B14184"/>
    <w:rsid w:val="00B30024"/>
    <w:rsid w:val="00B302F6"/>
    <w:rsid w:val="00B30A7A"/>
    <w:rsid w:val="00B35EA3"/>
    <w:rsid w:val="00B459AF"/>
    <w:rsid w:val="00B476BA"/>
    <w:rsid w:val="00B47F6E"/>
    <w:rsid w:val="00B56665"/>
    <w:rsid w:val="00B57D8C"/>
    <w:rsid w:val="00B63820"/>
    <w:rsid w:val="00B73238"/>
    <w:rsid w:val="00B739D9"/>
    <w:rsid w:val="00B90DB0"/>
    <w:rsid w:val="00B90FCF"/>
    <w:rsid w:val="00B91E09"/>
    <w:rsid w:val="00BA6CCD"/>
    <w:rsid w:val="00BB386A"/>
    <w:rsid w:val="00BC7B5C"/>
    <w:rsid w:val="00BE0451"/>
    <w:rsid w:val="00BE4651"/>
    <w:rsid w:val="00BE5564"/>
    <w:rsid w:val="00BF16B2"/>
    <w:rsid w:val="00BF3D58"/>
    <w:rsid w:val="00C055B0"/>
    <w:rsid w:val="00C12580"/>
    <w:rsid w:val="00C179BB"/>
    <w:rsid w:val="00C17D8E"/>
    <w:rsid w:val="00C205E8"/>
    <w:rsid w:val="00C22E93"/>
    <w:rsid w:val="00C270D4"/>
    <w:rsid w:val="00C333E4"/>
    <w:rsid w:val="00C3361F"/>
    <w:rsid w:val="00C36D21"/>
    <w:rsid w:val="00C42B0B"/>
    <w:rsid w:val="00C552E5"/>
    <w:rsid w:val="00C64667"/>
    <w:rsid w:val="00C7168F"/>
    <w:rsid w:val="00C8752F"/>
    <w:rsid w:val="00C90500"/>
    <w:rsid w:val="00C913C0"/>
    <w:rsid w:val="00C941FF"/>
    <w:rsid w:val="00CA1AB8"/>
    <w:rsid w:val="00CA1DBC"/>
    <w:rsid w:val="00CA4AFD"/>
    <w:rsid w:val="00CB4187"/>
    <w:rsid w:val="00CC3832"/>
    <w:rsid w:val="00CD09A2"/>
    <w:rsid w:val="00CD29C0"/>
    <w:rsid w:val="00CE1494"/>
    <w:rsid w:val="00CE3180"/>
    <w:rsid w:val="00CE4233"/>
    <w:rsid w:val="00CE6473"/>
    <w:rsid w:val="00CF3B0D"/>
    <w:rsid w:val="00CF6FEE"/>
    <w:rsid w:val="00D11993"/>
    <w:rsid w:val="00D262B5"/>
    <w:rsid w:val="00D32077"/>
    <w:rsid w:val="00D572AB"/>
    <w:rsid w:val="00D660F2"/>
    <w:rsid w:val="00D71A32"/>
    <w:rsid w:val="00D742A9"/>
    <w:rsid w:val="00D7507F"/>
    <w:rsid w:val="00D86880"/>
    <w:rsid w:val="00D92F3B"/>
    <w:rsid w:val="00D94E60"/>
    <w:rsid w:val="00D956F6"/>
    <w:rsid w:val="00D967EF"/>
    <w:rsid w:val="00DA1DA2"/>
    <w:rsid w:val="00DA4B16"/>
    <w:rsid w:val="00DA4DE5"/>
    <w:rsid w:val="00DA5A60"/>
    <w:rsid w:val="00DB02A3"/>
    <w:rsid w:val="00DB261B"/>
    <w:rsid w:val="00DB54C8"/>
    <w:rsid w:val="00DC24B8"/>
    <w:rsid w:val="00DC3B83"/>
    <w:rsid w:val="00DC66F4"/>
    <w:rsid w:val="00DC688C"/>
    <w:rsid w:val="00DD22DB"/>
    <w:rsid w:val="00DD354C"/>
    <w:rsid w:val="00DD5317"/>
    <w:rsid w:val="00DD53F6"/>
    <w:rsid w:val="00DD7D01"/>
    <w:rsid w:val="00DE62F4"/>
    <w:rsid w:val="00DF126F"/>
    <w:rsid w:val="00DF20E3"/>
    <w:rsid w:val="00E117E2"/>
    <w:rsid w:val="00E12A16"/>
    <w:rsid w:val="00E20D9E"/>
    <w:rsid w:val="00E2429E"/>
    <w:rsid w:val="00E259D8"/>
    <w:rsid w:val="00E32085"/>
    <w:rsid w:val="00E32147"/>
    <w:rsid w:val="00E45506"/>
    <w:rsid w:val="00E46945"/>
    <w:rsid w:val="00E578CF"/>
    <w:rsid w:val="00E64C5C"/>
    <w:rsid w:val="00E66658"/>
    <w:rsid w:val="00E8349F"/>
    <w:rsid w:val="00E8424C"/>
    <w:rsid w:val="00E84653"/>
    <w:rsid w:val="00E8503D"/>
    <w:rsid w:val="00E93CF7"/>
    <w:rsid w:val="00E96913"/>
    <w:rsid w:val="00EB1597"/>
    <w:rsid w:val="00ED4846"/>
    <w:rsid w:val="00ED6A34"/>
    <w:rsid w:val="00EE23FC"/>
    <w:rsid w:val="00EE7787"/>
    <w:rsid w:val="00EF2C71"/>
    <w:rsid w:val="00EF53A2"/>
    <w:rsid w:val="00F05C55"/>
    <w:rsid w:val="00F14714"/>
    <w:rsid w:val="00F24C01"/>
    <w:rsid w:val="00F30225"/>
    <w:rsid w:val="00F35FA2"/>
    <w:rsid w:val="00F37039"/>
    <w:rsid w:val="00F41761"/>
    <w:rsid w:val="00F41ACB"/>
    <w:rsid w:val="00F53255"/>
    <w:rsid w:val="00F57C8E"/>
    <w:rsid w:val="00F60C4A"/>
    <w:rsid w:val="00F6235C"/>
    <w:rsid w:val="00F773B6"/>
    <w:rsid w:val="00F80FA6"/>
    <w:rsid w:val="00F828B3"/>
    <w:rsid w:val="00F85C22"/>
    <w:rsid w:val="00F87B30"/>
    <w:rsid w:val="00F97A51"/>
    <w:rsid w:val="00FA01B4"/>
    <w:rsid w:val="00FA5BCF"/>
    <w:rsid w:val="00FB73E9"/>
    <w:rsid w:val="00FC234E"/>
    <w:rsid w:val="00FC3146"/>
    <w:rsid w:val="00FC377B"/>
    <w:rsid w:val="00FD1C9C"/>
    <w:rsid w:val="00FE0706"/>
    <w:rsid w:val="00FE377D"/>
    <w:rsid w:val="00FE5A5B"/>
    <w:rsid w:val="00FF1AD2"/>
    <w:rsid w:val="00FF3D3E"/>
    <w:rsid w:val="00FF3D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5667BA5D-AAE4-4E59-AA50-4FE37D17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C"/>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line="240" w:lineRule="auto"/>
      <w:outlineLvl w:val="1"/>
    </w:pPr>
    <w:rPr>
      <w:rFonts w:ascii="Arial" w:eastAsia="Times New Roman" w:hAnsi="Arial" w:cs="Times New Roman"/>
      <w:b/>
      <w:color w:val="FF3300"/>
      <w:sz w:val="24"/>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EE7787"/>
    <w:pPr>
      <w:spacing w:after="240" w:line="240" w:lineRule="auto"/>
      <w:outlineLvl w:val="0"/>
    </w:pPr>
    <w:rPr>
      <w:rFonts w:ascii="Arial" w:eastAsia="Times New Roman" w:hAnsi="Arial"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semiHidden/>
    <w:unhideWhenUsed/>
    <w:rsid w:val="000141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1B7"/>
    <w:rPr>
      <w:sz w:val="20"/>
      <w:szCs w:val="20"/>
    </w:rPr>
  </w:style>
  <w:style w:type="character" w:styleId="FootnoteReference">
    <w:name w:val="footnote reference"/>
    <w:basedOn w:val="DefaultParagraphFont"/>
    <w:uiPriority w:val="99"/>
    <w:semiHidden/>
    <w:unhideWhenUsed/>
    <w:rsid w:val="000141B7"/>
    <w:rPr>
      <w:vertAlign w:val="superscript"/>
    </w:rPr>
  </w:style>
  <w:style w:type="character" w:customStyle="1" w:styleId="ListParagraphChar">
    <w:name w:val="List Paragraph Char"/>
    <w:basedOn w:val="DefaultParagraphFont"/>
    <w:link w:val="ListParagraph"/>
    <w:uiPriority w:val="34"/>
    <w:locked/>
    <w:rsid w:val="00A83CE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examsoffice.org/new-exams-officers/support-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examsoffice.org/new-exams-officers/suppor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DC18-D51A-484A-A826-6963E28D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Ken and Jean Passmore</cp:lastModifiedBy>
  <cp:revision>6</cp:revision>
  <dcterms:created xsi:type="dcterms:W3CDTF">2025-01-14T08:37:00Z</dcterms:created>
  <dcterms:modified xsi:type="dcterms:W3CDTF">2025-03-04T13:45:00Z</dcterms:modified>
</cp:coreProperties>
</file>